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77" w:rsidRDefault="00E20B97" w:rsidP="00D3451B">
      <w:pPr>
        <w:pStyle w:val="Heading1"/>
        <w:spacing w:before="0"/>
        <w:ind w:left="-57"/>
      </w:pPr>
      <w:bookmarkStart w:id="0" w:name="_Toc329766836"/>
      <w:r>
        <w:rPr>
          <w:caps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-163830</wp:posOffset>
                </wp:positionV>
                <wp:extent cx="3514725" cy="10858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thinThick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5C6A" w:rsidRPr="003F78B0" w:rsidRDefault="00EE5C6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78B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 accept cartridges into use, iQC should be run on:</w:t>
                            </w:r>
                          </w:p>
                          <w:p w:rsidR="00EE5C6A" w:rsidRPr="003F78B0" w:rsidRDefault="00E20B97" w:rsidP="00EE5C6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78B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 first box </w:t>
                            </w:r>
                            <w:r w:rsidR="00EE5C6A" w:rsidRPr="003F78B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</w:t>
                            </w:r>
                            <w:r w:rsidRPr="003F78B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new delivery</w:t>
                            </w:r>
                          </w:p>
                          <w:p w:rsidR="00EE5C6A" w:rsidRPr="003F78B0" w:rsidRDefault="00EE5C6A" w:rsidP="00EE5C6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78B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All lot numbers in a single delivery</w:t>
                            </w:r>
                          </w:p>
                          <w:p w:rsidR="00EE5C6A" w:rsidRPr="003F78B0" w:rsidRDefault="00EE5C6A" w:rsidP="00EE5C6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E5C6A" w:rsidRPr="003F78B0" w:rsidRDefault="00EE5C6A" w:rsidP="00EE5C6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78B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Cartridges can be accepted if both levels of iQC 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4pt;margin-top:-12.9pt;width:276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" fillcolor="white [3201]" strokeweight="2pt">
                <v:stroke linestyle="thinThick"/>
                <v:textbox>
                  <w:txbxContent>
                    <w:p w:rsidR="00EE5C6A" w:rsidRPr="003F78B0" w:rsidRDefault="00EE5C6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78B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 accept cartridges into use, iQC should be run on:</w:t>
                      </w:r>
                    </w:p>
                    <w:p w:rsidR="00EE5C6A" w:rsidRPr="003F78B0" w:rsidRDefault="00E20B97" w:rsidP="00EE5C6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78B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The first box </w:t>
                      </w:r>
                      <w:r w:rsidR="00EE5C6A" w:rsidRPr="003F78B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of</w:t>
                      </w:r>
                      <w:r w:rsidRPr="003F78B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new delivery</w:t>
                      </w:r>
                    </w:p>
                    <w:p w:rsidR="00EE5C6A" w:rsidRPr="003F78B0" w:rsidRDefault="00EE5C6A" w:rsidP="00EE5C6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78B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All lot numbers in a single delivery</w:t>
                      </w:r>
                    </w:p>
                    <w:p w:rsidR="00EE5C6A" w:rsidRPr="003F78B0" w:rsidRDefault="00EE5C6A" w:rsidP="00EE5C6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EE5C6A" w:rsidRPr="003F78B0" w:rsidRDefault="00EE5C6A" w:rsidP="00EE5C6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78B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Cartridges can be accepted if both levels of iQC pass</w:t>
                      </w:r>
                    </w:p>
                  </w:txbxContent>
                </v:textbox>
              </v:shape>
            </w:pict>
          </mc:Fallback>
        </mc:AlternateContent>
      </w:r>
      <w:r w:rsidR="00E839A4">
        <w:rPr>
          <w:caps w:val="0"/>
        </w:rPr>
        <w:t xml:space="preserve">Abbott Afinion </w:t>
      </w:r>
      <w:r w:rsidR="00E839A4" w:rsidRPr="00B3681C">
        <w:rPr>
          <w:caps w:val="0"/>
        </w:rPr>
        <w:t xml:space="preserve">Stock </w:t>
      </w:r>
      <w:r w:rsidR="00E839A4">
        <w:rPr>
          <w:caps w:val="0"/>
        </w:rPr>
        <w:t xml:space="preserve">Control </w:t>
      </w:r>
      <w:r w:rsidR="00E839A4" w:rsidRPr="00B3681C">
        <w:rPr>
          <w:caps w:val="0"/>
        </w:rPr>
        <w:t>Sheet</w:t>
      </w:r>
      <w:bookmarkEnd w:id="0"/>
    </w:p>
    <w:p w:rsidR="00E839A4" w:rsidRDefault="00E839A4" w:rsidP="00D3451B">
      <w:pPr>
        <w:tabs>
          <w:tab w:val="left" w:pos="993"/>
          <w:tab w:val="left" w:pos="1985"/>
          <w:tab w:val="left" w:pos="3119"/>
          <w:tab w:val="left" w:pos="6061"/>
        </w:tabs>
        <w:spacing w:after="120"/>
        <w:ind w:left="-57" w:right="-284"/>
      </w:pPr>
      <w:r w:rsidRPr="00E839A4">
        <w:rPr>
          <w:b/>
        </w:rPr>
        <w:t>iQC</w:t>
      </w:r>
      <w:r>
        <w:t xml:space="preserve"> name/catalogue number:</w:t>
      </w:r>
      <w:r w:rsidR="007C275D">
        <w:rPr>
          <w:u w:val="single"/>
        </w:rPr>
        <w:t>_________</w:t>
      </w:r>
      <w:r>
        <w:rPr>
          <w:u w:val="single"/>
        </w:rPr>
        <w:tab/>
      </w:r>
      <w:r>
        <w:rPr>
          <w:u w:val="single"/>
        </w:rPr>
        <w:tab/>
        <w:t xml:space="preserve">    </w:t>
      </w:r>
      <w:r>
        <w:t xml:space="preserve">    </w:t>
      </w:r>
    </w:p>
    <w:p w:rsidR="00324F77" w:rsidRDefault="00EE5C6A" w:rsidP="00D3451B">
      <w:pPr>
        <w:tabs>
          <w:tab w:val="left" w:pos="993"/>
          <w:tab w:val="left" w:pos="1985"/>
          <w:tab w:val="left" w:pos="3119"/>
          <w:tab w:val="left" w:pos="6061"/>
        </w:tabs>
        <w:spacing w:after="120"/>
        <w:ind w:left="-57" w:right="-284"/>
        <w:rPr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7717155</wp:posOffset>
                </wp:positionH>
                <wp:positionV relativeFrom="paragraph">
                  <wp:posOffset>232410</wp:posOffset>
                </wp:positionV>
                <wp:extent cx="161925" cy="257175"/>
                <wp:effectExtent l="19050" t="0" r="28575" b="4762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C027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607.65pt;margin-top:18.3pt;width:12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" adj="14800" fillcolor="#4f81bd [3204]" strokecolor="#243f60 [1604]" strokeweight="2pt"/>
            </w:pict>
          </mc:Fallback>
        </mc:AlternateContent>
      </w:r>
      <w:r w:rsidR="00E839A4" w:rsidRPr="00E839A4">
        <w:rPr>
          <w:b/>
        </w:rPr>
        <w:t>Cartridges</w:t>
      </w:r>
      <w:r w:rsidR="00E839A4">
        <w:t xml:space="preserve"> catalogue number:</w:t>
      </w:r>
      <w:r w:rsidR="00E839A4">
        <w:rPr>
          <w:u w:val="single"/>
        </w:rPr>
        <w:tab/>
      </w:r>
      <w:r w:rsidR="00E839A4">
        <w:rPr>
          <w:u w:val="single"/>
        </w:rPr>
        <w:tab/>
      </w:r>
      <w:r w:rsidR="00E839A4">
        <w:rPr>
          <w:u w:val="single"/>
        </w:rPr>
        <w:tab/>
      </w:r>
      <w:r w:rsidR="00E839A4">
        <w:t xml:space="preserve"> </w:t>
      </w:r>
    </w:p>
    <w:p w:rsidR="00324F77" w:rsidRPr="00E839A4" w:rsidRDefault="00567A78" w:rsidP="00E839A4">
      <w:pPr>
        <w:tabs>
          <w:tab w:val="left" w:leader="underscore" w:pos="709"/>
          <w:tab w:val="left" w:pos="1701"/>
          <w:tab w:val="left" w:pos="3892"/>
          <w:tab w:val="left" w:pos="4678"/>
          <w:tab w:val="left" w:pos="6096"/>
        </w:tabs>
        <w:spacing w:after="120"/>
        <w:ind w:left="-57" w:right="-284"/>
      </w:pPr>
      <w:r>
        <w:t xml:space="preserve">Storage Location </w:t>
      </w:r>
      <w:r w:rsidR="00E839A4">
        <w:t>(e.g. Fridge): _</w:t>
      </w:r>
      <w:r>
        <w:t>_______________</w:t>
      </w:r>
      <w:r w:rsidR="00E839A4">
        <w:rPr>
          <w:u w:val="single"/>
        </w:rPr>
        <w:tab/>
      </w:r>
      <w:r w:rsidR="00E839A4">
        <w:rPr>
          <w:u w:val="single"/>
        </w:rPr>
        <w:tab/>
      </w:r>
      <w:r w:rsidR="00E839A4">
        <w:tab/>
      </w:r>
      <w:r w:rsidR="00660B15">
        <w:tab/>
      </w:r>
    </w:p>
    <w:tbl>
      <w:tblPr>
        <w:tblW w:w="14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08"/>
        <w:gridCol w:w="1134"/>
        <w:gridCol w:w="567"/>
        <w:gridCol w:w="1843"/>
        <w:gridCol w:w="1134"/>
        <w:gridCol w:w="1134"/>
        <w:gridCol w:w="992"/>
        <w:gridCol w:w="1276"/>
        <w:gridCol w:w="850"/>
        <w:gridCol w:w="1276"/>
        <w:gridCol w:w="1559"/>
        <w:gridCol w:w="992"/>
      </w:tblGrid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Item iQC or Cartridges</w:t>
            </w: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Date received</w:t>
            </w: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Kit n</w:t>
            </w:r>
            <w:r>
              <w:rPr>
                <w:b/>
                <w:sz w:val="20"/>
              </w:rPr>
              <w:t>o.</w:t>
            </w: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b/>
                <w:sz w:val="20"/>
              </w:rPr>
            </w:pPr>
            <w:smartTag w:uri="urn:schemas-microsoft-com:office:smarttags" w:element="place">
              <w:r w:rsidRPr="00B4002A">
                <w:rPr>
                  <w:b/>
                  <w:sz w:val="20"/>
                </w:rPr>
                <w:t>Lot</w:t>
              </w:r>
            </w:smartTag>
            <w:r w:rsidRPr="00B4002A">
              <w:rPr>
                <w:b/>
                <w:sz w:val="20"/>
              </w:rPr>
              <w:t xml:space="preserve"> Number</w:t>
            </w: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Expiry Date</w:t>
            </w: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Date Opened</w:t>
            </w: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Initials</w:t>
            </w: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Date Completed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Initials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iQC run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E35F9" w:rsidRPr="00B4002A" w:rsidRDefault="00E20B97" w:rsidP="00E20B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Accepted into use Y/N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Initials</w:t>
            </w: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3E35F9" w:rsidRPr="00B4002A" w:rsidTr="003F78B0">
        <w:tc>
          <w:tcPr>
            <w:tcW w:w="1408" w:type="dxa"/>
          </w:tcPr>
          <w:p w:rsidR="003E35F9" w:rsidRPr="00B4002A" w:rsidRDefault="003E35F9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E35F9" w:rsidRPr="00B4002A" w:rsidRDefault="003E35F9" w:rsidP="00B54241">
            <w:pPr>
              <w:rPr>
                <w:u w:val="single"/>
              </w:rPr>
            </w:pPr>
          </w:p>
        </w:tc>
      </w:tr>
      <w:tr w:rsidR="00F2404B" w:rsidRPr="00B4002A" w:rsidTr="003F78B0">
        <w:tc>
          <w:tcPr>
            <w:tcW w:w="1408" w:type="dxa"/>
          </w:tcPr>
          <w:p w:rsidR="00F2404B" w:rsidRPr="00B4002A" w:rsidRDefault="00F2404B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</w:tr>
      <w:tr w:rsidR="00F2404B" w:rsidRPr="00B4002A" w:rsidTr="003F78B0">
        <w:tc>
          <w:tcPr>
            <w:tcW w:w="1408" w:type="dxa"/>
          </w:tcPr>
          <w:p w:rsidR="00F2404B" w:rsidRPr="00B4002A" w:rsidRDefault="00F2404B" w:rsidP="0087285C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:rsidR="00F2404B" w:rsidRPr="00B4002A" w:rsidRDefault="00F2404B" w:rsidP="00B54241">
            <w:pPr>
              <w:rPr>
                <w:u w:val="single"/>
              </w:rPr>
            </w:pPr>
          </w:p>
        </w:tc>
      </w:tr>
    </w:tbl>
    <w:p w:rsidR="00D3451B" w:rsidRDefault="00D3451B" w:rsidP="00324F77">
      <w:pPr>
        <w:pStyle w:val="BodyText3"/>
      </w:pPr>
    </w:p>
    <w:p w:rsidR="00F2404B" w:rsidRDefault="00F2404B" w:rsidP="00F2404B">
      <w:pPr>
        <w:pStyle w:val="Heading1"/>
        <w:spacing w:before="0"/>
        <w:ind w:left="-57"/>
      </w:pPr>
      <w:r>
        <w:rPr>
          <w:caps w:val="0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4F0233" wp14:editId="67144B8C">
                <wp:simplePos x="0" y="0"/>
                <wp:positionH relativeFrom="column">
                  <wp:posOffset>5478780</wp:posOffset>
                </wp:positionH>
                <wp:positionV relativeFrom="paragraph">
                  <wp:posOffset>-200025</wp:posOffset>
                </wp:positionV>
                <wp:extent cx="3514725" cy="10858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404B" w:rsidRDefault="00F2404B" w:rsidP="00F2404B">
                            <w:r>
                              <w:t>To accept cartridges into use, iQC should be run on:</w:t>
                            </w:r>
                          </w:p>
                          <w:p w:rsidR="00F2404B" w:rsidRDefault="00F2404B" w:rsidP="00F2404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The first box of new delivery</w:t>
                            </w:r>
                          </w:p>
                          <w:p w:rsidR="00F2404B" w:rsidRDefault="00F2404B" w:rsidP="00F2404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All lot numbers in a single delivery</w:t>
                            </w:r>
                          </w:p>
                          <w:p w:rsidR="00F2404B" w:rsidRDefault="00F2404B" w:rsidP="00F2404B"/>
                          <w:p w:rsidR="00F2404B" w:rsidRDefault="00F2404B" w:rsidP="00F2404B">
                            <w:r>
                              <w:t>Cartridges can be accepted if both levels of iQC 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0233" id="Text Box 4" o:spid="_x0000_s1027" type="#_x0000_t202" style="position:absolute;left:0;text-align:left;margin-left:431.4pt;margin-top:-15.75pt;width:276.75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" fillcolor="white [3201]" strokeweight="2pt">
                <v:textbox>
                  <w:txbxContent>
                    <w:p w:rsidR="00F2404B" w:rsidRDefault="00F2404B" w:rsidP="00F2404B">
                      <w:r>
                        <w:t>To accept cartridges into use, iQC should be run on:</w:t>
                      </w:r>
                    </w:p>
                    <w:p w:rsidR="00F2404B" w:rsidRDefault="00F2404B" w:rsidP="00F2404B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The first box of new delivery</w:t>
                      </w:r>
                    </w:p>
                    <w:p w:rsidR="00F2404B" w:rsidRDefault="00F2404B" w:rsidP="00F2404B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All lot numbers in a single delivery</w:t>
                      </w:r>
                    </w:p>
                    <w:p w:rsidR="00F2404B" w:rsidRDefault="00F2404B" w:rsidP="00F2404B"/>
                    <w:p w:rsidR="00F2404B" w:rsidRDefault="00F2404B" w:rsidP="00F2404B">
                      <w:r>
                        <w:t>Cartridges can be accepted if both levels of iQC pass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aps w:val="0"/>
        </w:rPr>
        <w:t xml:space="preserve">Abbott Afinion </w:t>
      </w:r>
      <w:r w:rsidRPr="00B3681C">
        <w:rPr>
          <w:caps w:val="0"/>
        </w:rPr>
        <w:t xml:space="preserve">Stock </w:t>
      </w:r>
      <w:r>
        <w:rPr>
          <w:caps w:val="0"/>
        </w:rPr>
        <w:t xml:space="preserve">Control </w:t>
      </w:r>
      <w:r w:rsidRPr="00B3681C">
        <w:rPr>
          <w:caps w:val="0"/>
        </w:rPr>
        <w:t>Sheet</w:t>
      </w:r>
    </w:p>
    <w:p w:rsidR="00F2404B" w:rsidRDefault="00F2404B" w:rsidP="00F2404B">
      <w:pPr>
        <w:tabs>
          <w:tab w:val="left" w:pos="993"/>
          <w:tab w:val="left" w:pos="1985"/>
          <w:tab w:val="left" w:pos="3119"/>
          <w:tab w:val="left" w:pos="6061"/>
        </w:tabs>
        <w:spacing w:after="120"/>
        <w:ind w:left="-57" w:right="-284"/>
      </w:pPr>
      <w:r w:rsidRPr="00E839A4">
        <w:rPr>
          <w:b/>
        </w:rPr>
        <w:t>iQC</w:t>
      </w:r>
      <w:r>
        <w:t xml:space="preserve"> name/catalogue number:</w:t>
      </w:r>
      <w:r>
        <w:rPr>
          <w:u w:val="single"/>
        </w:rPr>
        <w:t>_________</w:t>
      </w:r>
      <w:r>
        <w:rPr>
          <w:u w:val="single"/>
        </w:rPr>
        <w:tab/>
      </w:r>
      <w:r>
        <w:rPr>
          <w:u w:val="single"/>
        </w:rPr>
        <w:tab/>
        <w:t xml:space="preserve">    </w:t>
      </w:r>
      <w:r>
        <w:t xml:space="preserve">    </w:t>
      </w:r>
    </w:p>
    <w:p w:rsidR="00F2404B" w:rsidRDefault="003F78B0" w:rsidP="00F2404B">
      <w:pPr>
        <w:tabs>
          <w:tab w:val="left" w:pos="993"/>
          <w:tab w:val="left" w:pos="1985"/>
          <w:tab w:val="left" w:pos="3119"/>
          <w:tab w:val="left" w:pos="6061"/>
        </w:tabs>
        <w:spacing w:after="120"/>
        <w:ind w:left="-57" w:right="-284"/>
        <w:rPr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68D348" wp14:editId="457E7495">
                <wp:simplePos x="0" y="0"/>
                <wp:positionH relativeFrom="column">
                  <wp:posOffset>7831455</wp:posOffset>
                </wp:positionH>
                <wp:positionV relativeFrom="paragraph">
                  <wp:posOffset>203835</wp:posOffset>
                </wp:positionV>
                <wp:extent cx="161925" cy="257175"/>
                <wp:effectExtent l="19050" t="0" r="28575" b="4762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8335" id="Down Arrow 7" o:spid="_x0000_s1026" type="#_x0000_t67" style="position:absolute;margin-left:616.65pt;margin-top:16.05pt;width:12.7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" adj="14800" fillcolor="#4f81bd [3204]" strokecolor="#243f60 [1604]" strokeweight="2pt"/>
            </w:pict>
          </mc:Fallback>
        </mc:AlternateContent>
      </w:r>
      <w:r w:rsidR="00F2404B" w:rsidRPr="00E839A4">
        <w:rPr>
          <w:b/>
        </w:rPr>
        <w:t>Cartridges</w:t>
      </w:r>
      <w:r w:rsidR="00F2404B">
        <w:t xml:space="preserve"> catalogue number:</w:t>
      </w:r>
      <w:r w:rsidR="00F2404B">
        <w:rPr>
          <w:u w:val="single"/>
        </w:rPr>
        <w:tab/>
      </w:r>
      <w:r w:rsidR="00F2404B">
        <w:rPr>
          <w:u w:val="single"/>
        </w:rPr>
        <w:tab/>
      </w:r>
      <w:r w:rsidR="00F2404B">
        <w:rPr>
          <w:u w:val="single"/>
        </w:rPr>
        <w:tab/>
      </w:r>
      <w:r w:rsidR="00F2404B">
        <w:t xml:space="preserve"> </w:t>
      </w:r>
    </w:p>
    <w:p w:rsidR="003F78B0" w:rsidRDefault="00F2404B" w:rsidP="00F2404B">
      <w:pPr>
        <w:pStyle w:val="BodyText3"/>
        <w:rPr>
          <w:u w:val="single"/>
        </w:rPr>
      </w:pPr>
      <w:r>
        <w:t>Storage Location (e.g. Fridge): ________________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W w:w="14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08"/>
        <w:gridCol w:w="1134"/>
        <w:gridCol w:w="567"/>
        <w:gridCol w:w="1843"/>
        <w:gridCol w:w="1134"/>
        <w:gridCol w:w="1134"/>
        <w:gridCol w:w="992"/>
        <w:gridCol w:w="1276"/>
        <w:gridCol w:w="850"/>
        <w:gridCol w:w="1276"/>
        <w:gridCol w:w="1559"/>
        <w:gridCol w:w="992"/>
      </w:tblGrid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Item iQC or Cartridges</w:t>
            </w: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Date received</w:t>
            </w: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Kit n</w:t>
            </w:r>
            <w:r>
              <w:rPr>
                <w:b/>
                <w:sz w:val="20"/>
              </w:rPr>
              <w:t>o.</w:t>
            </w: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b/>
                <w:sz w:val="20"/>
              </w:rPr>
            </w:pPr>
            <w:smartTag w:uri="urn:schemas-microsoft-com:office:smarttags" w:element="place">
              <w:r w:rsidRPr="00B4002A">
                <w:rPr>
                  <w:b/>
                  <w:sz w:val="20"/>
                </w:rPr>
                <w:t>Lot</w:t>
              </w:r>
            </w:smartTag>
            <w:r w:rsidRPr="00B4002A">
              <w:rPr>
                <w:b/>
                <w:sz w:val="20"/>
              </w:rPr>
              <w:t xml:space="preserve"> Number</w:t>
            </w: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Expiry Date</w:t>
            </w: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Date Opened</w:t>
            </w: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Initials</w:t>
            </w: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Date Completed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b/>
                <w:sz w:val="20"/>
              </w:rPr>
            </w:pPr>
            <w:r w:rsidRPr="00B4002A">
              <w:rPr>
                <w:b/>
                <w:sz w:val="20"/>
              </w:rPr>
              <w:t>Initials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iQC run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F78B0" w:rsidRPr="00B4002A" w:rsidRDefault="003F78B0" w:rsidP="00EF69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Accepted into use Y/N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Initials</w:t>
            </w: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  <w:tr w:rsidR="003F78B0" w:rsidRPr="00B4002A" w:rsidTr="003F78B0">
        <w:tc>
          <w:tcPr>
            <w:tcW w:w="1408" w:type="dxa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:rsidR="003F78B0" w:rsidRPr="00B4002A" w:rsidRDefault="003F78B0" w:rsidP="00EF6926">
            <w:pPr>
              <w:rPr>
                <w:u w:val="single"/>
              </w:rPr>
            </w:pPr>
          </w:p>
        </w:tc>
      </w:tr>
    </w:tbl>
    <w:p w:rsidR="00F2404B" w:rsidRPr="005511C4" w:rsidRDefault="00F2404B" w:rsidP="00F2404B">
      <w:pPr>
        <w:pStyle w:val="BodyText3"/>
      </w:pPr>
    </w:p>
    <w:sectPr w:rsidR="00F2404B" w:rsidRPr="005511C4" w:rsidSect="00F2404B">
      <w:headerReference w:type="default" r:id="rId7"/>
      <w:footerReference w:type="default" r:id="rId8"/>
      <w:pgSz w:w="16840" w:h="11907" w:orient="landscape" w:code="9"/>
      <w:pgMar w:top="993" w:right="1440" w:bottom="624" w:left="567" w:header="142" w:footer="47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56A" w:rsidRDefault="00BE156A">
      <w:r>
        <w:separator/>
      </w:r>
    </w:p>
  </w:endnote>
  <w:endnote w:type="continuationSeparator" w:id="0">
    <w:p w:rsidR="00BE156A" w:rsidRDefault="00BE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0" w:type="dxa"/>
      <w:tblInd w:w="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5"/>
      <w:gridCol w:w="2842"/>
      <w:gridCol w:w="3029"/>
      <w:gridCol w:w="1554"/>
    </w:tblGrid>
    <w:tr w:rsidR="00DE4922" w:rsidRPr="00B4002A" w:rsidTr="00F11DFB">
      <w:trPr>
        <w:trHeight w:val="403"/>
      </w:trPr>
      <w:tc>
        <w:tcPr>
          <w:tcW w:w="2555" w:type="dxa"/>
          <w:shd w:val="clear" w:color="auto" w:fill="auto"/>
        </w:tcPr>
        <w:p w:rsidR="00DE4922" w:rsidRPr="00B4002A" w:rsidRDefault="00DE4922" w:rsidP="00F2404B">
          <w:pPr>
            <w:pStyle w:val="Footer"/>
            <w:tabs>
              <w:tab w:val="clear" w:pos="4320"/>
              <w:tab w:val="clear" w:pos="8640"/>
              <w:tab w:val="right" w:pos="2339"/>
            </w:tabs>
            <w:rPr>
              <w:sz w:val="20"/>
            </w:rPr>
          </w:pPr>
          <w:r w:rsidRPr="00B4002A">
            <w:rPr>
              <w:sz w:val="20"/>
            </w:rPr>
            <w:t xml:space="preserve">Author:  </w:t>
          </w:r>
          <w:r w:rsidR="005242F9">
            <w:rPr>
              <w:sz w:val="20"/>
            </w:rPr>
            <w:t>N. Hodges</w:t>
          </w:r>
          <w:r w:rsidR="00F2404B">
            <w:rPr>
              <w:sz w:val="20"/>
            </w:rPr>
            <w:tab/>
          </w:r>
        </w:p>
      </w:tc>
      <w:tc>
        <w:tcPr>
          <w:tcW w:w="2842" w:type="dxa"/>
          <w:shd w:val="clear" w:color="auto" w:fill="auto"/>
        </w:tcPr>
        <w:p w:rsidR="00DE4922" w:rsidRPr="00B4002A" w:rsidRDefault="00F52DB7" w:rsidP="00F2404B">
          <w:pPr>
            <w:pStyle w:val="Footer"/>
            <w:rPr>
              <w:sz w:val="20"/>
            </w:rPr>
          </w:pPr>
          <w:r w:rsidRPr="00B4002A">
            <w:rPr>
              <w:sz w:val="20"/>
            </w:rPr>
            <w:t xml:space="preserve">Checked by: </w:t>
          </w:r>
          <w:r w:rsidR="00F2404B">
            <w:rPr>
              <w:sz w:val="20"/>
            </w:rPr>
            <w:t>M. Ribeiro</w:t>
          </w:r>
        </w:p>
      </w:tc>
      <w:tc>
        <w:tcPr>
          <w:tcW w:w="3029" w:type="dxa"/>
          <w:shd w:val="clear" w:color="auto" w:fill="auto"/>
        </w:tcPr>
        <w:p w:rsidR="00DE4922" w:rsidRPr="00B4002A" w:rsidRDefault="00F52DB7" w:rsidP="005242F9">
          <w:pPr>
            <w:pStyle w:val="Footer"/>
            <w:rPr>
              <w:sz w:val="20"/>
            </w:rPr>
          </w:pPr>
          <w:r w:rsidRPr="00B4002A">
            <w:rPr>
              <w:sz w:val="20"/>
            </w:rPr>
            <w:t xml:space="preserve">Approved by: </w:t>
          </w:r>
          <w:r w:rsidR="00F2404B">
            <w:rPr>
              <w:sz w:val="20"/>
            </w:rPr>
            <w:t>M. Ribeiro</w:t>
          </w:r>
        </w:p>
      </w:tc>
      <w:tc>
        <w:tcPr>
          <w:tcW w:w="1554" w:type="dxa"/>
          <w:shd w:val="clear" w:color="auto" w:fill="auto"/>
        </w:tcPr>
        <w:p w:rsidR="00DE4922" w:rsidRPr="00B4002A" w:rsidRDefault="00DE4922" w:rsidP="00DE4922">
          <w:pPr>
            <w:pStyle w:val="Footer"/>
            <w:rPr>
              <w:sz w:val="20"/>
            </w:rPr>
          </w:pPr>
          <w:r w:rsidRPr="00B4002A">
            <w:rPr>
              <w:sz w:val="20"/>
            </w:rPr>
            <w:t xml:space="preserve">Page </w:t>
          </w:r>
          <w:r w:rsidRPr="00B4002A">
            <w:rPr>
              <w:rStyle w:val="PageNumber"/>
              <w:sz w:val="20"/>
            </w:rPr>
            <w:fldChar w:fldCharType="begin"/>
          </w:r>
          <w:r w:rsidRPr="00B4002A">
            <w:rPr>
              <w:rStyle w:val="PageNumber"/>
              <w:sz w:val="20"/>
            </w:rPr>
            <w:instrText xml:space="preserve"> PAGE </w:instrText>
          </w:r>
          <w:r w:rsidRPr="00B4002A">
            <w:rPr>
              <w:rStyle w:val="PageNumber"/>
              <w:sz w:val="20"/>
            </w:rPr>
            <w:fldChar w:fldCharType="separate"/>
          </w:r>
          <w:r w:rsidR="00BE156A">
            <w:rPr>
              <w:rStyle w:val="PageNumber"/>
              <w:noProof/>
              <w:sz w:val="20"/>
            </w:rPr>
            <w:t>1</w:t>
          </w:r>
          <w:r w:rsidRPr="00B4002A">
            <w:rPr>
              <w:rStyle w:val="PageNumber"/>
              <w:sz w:val="20"/>
            </w:rPr>
            <w:fldChar w:fldCharType="end"/>
          </w:r>
          <w:r w:rsidRPr="00B4002A">
            <w:rPr>
              <w:rStyle w:val="PageNumber"/>
              <w:sz w:val="20"/>
            </w:rPr>
            <w:t xml:space="preserve"> of </w:t>
          </w:r>
          <w:r w:rsidRPr="00B4002A">
            <w:rPr>
              <w:rStyle w:val="PageNumber"/>
              <w:sz w:val="20"/>
            </w:rPr>
            <w:fldChar w:fldCharType="begin"/>
          </w:r>
          <w:r w:rsidRPr="00B4002A">
            <w:rPr>
              <w:rStyle w:val="PageNumber"/>
              <w:sz w:val="20"/>
            </w:rPr>
            <w:instrText xml:space="preserve"> NUMPAGES </w:instrText>
          </w:r>
          <w:r w:rsidRPr="00B4002A">
            <w:rPr>
              <w:rStyle w:val="PageNumber"/>
              <w:sz w:val="20"/>
            </w:rPr>
            <w:fldChar w:fldCharType="separate"/>
          </w:r>
          <w:r w:rsidR="00BE156A">
            <w:rPr>
              <w:rStyle w:val="PageNumber"/>
              <w:noProof/>
              <w:sz w:val="20"/>
            </w:rPr>
            <w:t>1</w:t>
          </w:r>
          <w:r w:rsidRPr="00B4002A">
            <w:rPr>
              <w:rStyle w:val="PageNumber"/>
              <w:sz w:val="20"/>
            </w:rPr>
            <w:fldChar w:fldCharType="end"/>
          </w:r>
        </w:p>
      </w:tc>
    </w:tr>
  </w:tbl>
  <w:p w:rsidR="00DE4922" w:rsidRDefault="00DE4922" w:rsidP="00DE4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56A" w:rsidRDefault="00BE156A">
      <w:r>
        <w:separator/>
      </w:r>
    </w:p>
  </w:footnote>
  <w:footnote w:type="continuationSeparator" w:id="0">
    <w:p w:rsidR="00BE156A" w:rsidRDefault="00BE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22" w:rsidRPr="007A19C4" w:rsidRDefault="00DE4922" w:rsidP="00660B15">
    <w:pPr>
      <w:pStyle w:val="Header"/>
      <w:tabs>
        <w:tab w:val="left" w:pos="6358"/>
      </w:tabs>
      <w:ind w:right="-12"/>
      <w:jc w:val="right"/>
      <w:rPr>
        <w:b/>
        <w:sz w:val="20"/>
      </w:rPr>
    </w:pPr>
    <w:r w:rsidRPr="007A19C4">
      <w:rPr>
        <w:b/>
        <w:sz w:val="20"/>
      </w:rPr>
      <w:t>RUH Bath NHS</w:t>
    </w:r>
    <w:r w:rsidR="00355557">
      <w:rPr>
        <w:b/>
        <w:sz w:val="20"/>
      </w:rPr>
      <w:t xml:space="preserve"> Foundation</w:t>
    </w:r>
    <w:r w:rsidRPr="007A19C4">
      <w:rPr>
        <w:b/>
        <w:sz w:val="20"/>
      </w:rPr>
      <w:t xml:space="preserve"> Trust – </w:t>
    </w:r>
    <w:r w:rsidR="0088457B">
      <w:rPr>
        <w:b/>
        <w:sz w:val="20"/>
      </w:rPr>
      <w:t>Biochemistr</w:t>
    </w:r>
    <w:r w:rsidRPr="007A19C4">
      <w:rPr>
        <w:b/>
        <w:sz w:val="20"/>
      </w:rPr>
      <w:t>y Department</w:t>
    </w:r>
  </w:p>
  <w:p w:rsidR="00DE4922" w:rsidRPr="0022176E" w:rsidRDefault="0088457B" w:rsidP="00567A78">
    <w:pPr>
      <w:pStyle w:val="Header"/>
      <w:ind w:left="-42"/>
      <w:rPr>
        <w:rFonts w:cs="Arial"/>
        <w:sz w:val="20"/>
      </w:rPr>
    </w:pPr>
    <w:r>
      <w:t>FORM</w:t>
    </w:r>
    <w:r w:rsidR="00355557">
      <w:t xml:space="preserve"> </w:t>
    </w:r>
    <w:r>
      <w:t>FM</w:t>
    </w:r>
    <w:r w:rsidR="00DE4922">
      <w:t>/</w:t>
    </w:r>
    <w:r w:rsidR="005242F9">
      <w:rPr>
        <w:rFonts w:cs="Arial"/>
        <w:sz w:val="20"/>
      </w:rPr>
      <w:t>POCT/60</w:t>
    </w:r>
    <w:r w:rsidR="00F2404B">
      <w:rPr>
        <w:rFonts w:cs="Arial"/>
        <w:sz w:val="20"/>
      </w:rPr>
      <w:t>/2</w:t>
    </w:r>
  </w:p>
  <w:tbl>
    <w:tblPr>
      <w:tblW w:w="15168" w:type="dxa"/>
      <w:tblInd w:w="-459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288"/>
      <w:gridCol w:w="8880"/>
    </w:tblGrid>
    <w:tr w:rsidR="00DE4922" w:rsidTr="00F2404B">
      <w:trPr>
        <w:trHeight w:val="209"/>
      </w:trPr>
      <w:tc>
        <w:tcPr>
          <w:tcW w:w="6288" w:type="dxa"/>
          <w:shd w:val="clear" w:color="auto" w:fill="auto"/>
        </w:tcPr>
        <w:p w:rsidR="00DE4922" w:rsidRDefault="0056286F" w:rsidP="005242F9">
          <w:pPr>
            <w:pStyle w:val="Header"/>
            <w:ind w:left="403"/>
          </w:pPr>
          <w:r>
            <w:t xml:space="preserve">Title: </w:t>
          </w:r>
          <w:r w:rsidR="005242F9">
            <w:t>Abbott Afinion</w:t>
          </w:r>
          <w:r>
            <w:t xml:space="preserve"> Stock Control Sheet</w:t>
          </w:r>
        </w:p>
      </w:tc>
      <w:tc>
        <w:tcPr>
          <w:tcW w:w="8880" w:type="dxa"/>
          <w:shd w:val="clear" w:color="auto" w:fill="auto"/>
        </w:tcPr>
        <w:p w:rsidR="00DE4922" w:rsidRDefault="00355557" w:rsidP="00F2404B">
          <w:pPr>
            <w:pStyle w:val="Header"/>
            <w:spacing w:after="0"/>
          </w:pPr>
          <w:r>
            <w:t xml:space="preserve">                 </w:t>
          </w:r>
          <w:r w:rsidR="00F2404B">
            <w:t>Effective date:15</w:t>
          </w:r>
          <w:r w:rsidR="005242F9">
            <w:rPr>
              <w:vertAlign w:val="superscript"/>
            </w:rPr>
            <w:t>t</w:t>
          </w:r>
          <w:r w:rsidRPr="00355557">
            <w:rPr>
              <w:vertAlign w:val="superscript"/>
            </w:rPr>
            <w:t>h</w:t>
          </w:r>
          <w:r w:rsidR="00F2404B">
            <w:t xml:space="preserve"> December 2022</w:t>
          </w:r>
        </w:p>
      </w:tc>
    </w:tr>
  </w:tbl>
  <w:p w:rsidR="00DE4922" w:rsidRDefault="00DE4922" w:rsidP="00F11DFB">
    <w:pPr>
      <w:pStyle w:val="Header"/>
      <w:spacing w:before="40"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35C8"/>
    <w:multiLevelType w:val="hybridMultilevel"/>
    <w:tmpl w:val="EC8AF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47AA7"/>
    <w:multiLevelType w:val="singleLevel"/>
    <w:tmpl w:val="602E5FCC"/>
    <w:lvl w:ilvl="0">
      <w:start w:val="1"/>
      <w:numFmt w:val="bullet"/>
      <w:pStyle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19806E94"/>
    <w:multiLevelType w:val="singleLevel"/>
    <w:tmpl w:val="AFC823FA"/>
    <w:lvl w:ilvl="0">
      <w:start w:val="1"/>
      <w:numFmt w:val="bullet"/>
      <w:pStyle w:val="References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  <w:sz w:val="22"/>
      </w:rPr>
    </w:lvl>
  </w:abstractNum>
  <w:abstractNum w:abstractNumId="3" w15:restartNumberingAfterBreak="0">
    <w:nsid w:val="48470AEB"/>
    <w:multiLevelType w:val="multilevel"/>
    <w:tmpl w:val="5FD28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F443108"/>
    <w:multiLevelType w:val="multilevel"/>
    <w:tmpl w:val="87F2B7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518B166B"/>
    <w:multiLevelType w:val="multilevel"/>
    <w:tmpl w:val="3948C7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55C123A9"/>
    <w:multiLevelType w:val="multilevel"/>
    <w:tmpl w:val="4718B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AFC1BD4"/>
    <w:multiLevelType w:val="multilevel"/>
    <w:tmpl w:val="BD5AE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FEB50B6"/>
    <w:multiLevelType w:val="multilevel"/>
    <w:tmpl w:val="B71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9737EA4"/>
    <w:multiLevelType w:val="multilevel"/>
    <w:tmpl w:val="39528C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5"/>
  <w:drawingGridVerticalSpacing w:val="112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20"/>
    <w:rsid w:val="000218E2"/>
    <w:rsid w:val="00024169"/>
    <w:rsid w:val="000363B0"/>
    <w:rsid w:val="00050CDF"/>
    <w:rsid w:val="00082CBC"/>
    <w:rsid w:val="000903C0"/>
    <w:rsid w:val="000A31C4"/>
    <w:rsid w:val="000F041D"/>
    <w:rsid w:val="00131442"/>
    <w:rsid w:val="0013580B"/>
    <w:rsid w:val="00143551"/>
    <w:rsid w:val="00187891"/>
    <w:rsid w:val="0019354A"/>
    <w:rsid w:val="001C6026"/>
    <w:rsid w:val="001F3A58"/>
    <w:rsid w:val="001F73A7"/>
    <w:rsid w:val="00203B46"/>
    <w:rsid w:val="0022176E"/>
    <w:rsid w:val="0023172F"/>
    <w:rsid w:val="00241947"/>
    <w:rsid w:val="00264A31"/>
    <w:rsid w:val="002704E1"/>
    <w:rsid w:val="002B2296"/>
    <w:rsid w:val="002C1AD1"/>
    <w:rsid w:val="002D7D1C"/>
    <w:rsid w:val="002F03BB"/>
    <w:rsid w:val="0032151C"/>
    <w:rsid w:val="00324F77"/>
    <w:rsid w:val="00337EFE"/>
    <w:rsid w:val="00355557"/>
    <w:rsid w:val="00374E85"/>
    <w:rsid w:val="003E35F9"/>
    <w:rsid w:val="003F78B0"/>
    <w:rsid w:val="00406920"/>
    <w:rsid w:val="004A37F4"/>
    <w:rsid w:val="004D536A"/>
    <w:rsid w:val="004E6047"/>
    <w:rsid w:val="005242F9"/>
    <w:rsid w:val="00541A73"/>
    <w:rsid w:val="005511C4"/>
    <w:rsid w:val="00552865"/>
    <w:rsid w:val="0056286F"/>
    <w:rsid w:val="00567A78"/>
    <w:rsid w:val="00577C41"/>
    <w:rsid w:val="005812FB"/>
    <w:rsid w:val="005E297C"/>
    <w:rsid w:val="00610B7F"/>
    <w:rsid w:val="0062660F"/>
    <w:rsid w:val="00641082"/>
    <w:rsid w:val="006443E5"/>
    <w:rsid w:val="006478A5"/>
    <w:rsid w:val="00660118"/>
    <w:rsid w:val="00660B15"/>
    <w:rsid w:val="00677AE1"/>
    <w:rsid w:val="00684169"/>
    <w:rsid w:val="00684D63"/>
    <w:rsid w:val="006A0FB0"/>
    <w:rsid w:val="006A2082"/>
    <w:rsid w:val="006C6212"/>
    <w:rsid w:val="00756E03"/>
    <w:rsid w:val="007708A8"/>
    <w:rsid w:val="00774FFD"/>
    <w:rsid w:val="00775908"/>
    <w:rsid w:val="00792982"/>
    <w:rsid w:val="00796645"/>
    <w:rsid w:val="007A049D"/>
    <w:rsid w:val="007B18E5"/>
    <w:rsid w:val="007B7573"/>
    <w:rsid w:val="007C275D"/>
    <w:rsid w:val="007D2C88"/>
    <w:rsid w:val="007F4539"/>
    <w:rsid w:val="007F4B5C"/>
    <w:rsid w:val="00806DD0"/>
    <w:rsid w:val="0081621A"/>
    <w:rsid w:val="00822936"/>
    <w:rsid w:val="00862847"/>
    <w:rsid w:val="00876B15"/>
    <w:rsid w:val="0088457B"/>
    <w:rsid w:val="008A47EB"/>
    <w:rsid w:val="008A6EE0"/>
    <w:rsid w:val="008C2910"/>
    <w:rsid w:val="008C7672"/>
    <w:rsid w:val="008F4A30"/>
    <w:rsid w:val="00945909"/>
    <w:rsid w:val="00956206"/>
    <w:rsid w:val="00976141"/>
    <w:rsid w:val="00996C24"/>
    <w:rsid w:val="009972EE"/>
    <w:rsid w:val="009A39CD"/>
    <w:rsid w:val="00A00F27"/>
    <w:rsid w:val="00A0583D"/>
    <w:rsid w:val="00A13EA5"/>
    <w:rsid w:val="00A36CD2"/>
    <w:rsid w:val="00A60B62"/>
    <w:rsid w:val="00A75344"/>
    <w:rsid w:val="00A92449"/>
    <w:rsid w:val="00A94DC0"/>
    <w:rsid w:val="00A95B15"/>
    <w:rsid w:val="00AA7F37"/>
    <w:rsid w:val="00AC0755"/>
    <w:rsid w:val="00AF251D"/>
    <w:rsid w:val="00AF5E96"/>
    <w:rsid w:val="00B3681C"/>
    <w:rsid w:val="00B4002A"/>
    <w:rsid w:val="00B54241"/>
    <w:rsid w:val="00B81BCE"/>
    <w:rsid w:val="00BA008C"/>
    <w:rsid w:val="00BB07FB"/>
    <w:rsid w:val="00BB6099"/>
    <w:rsid w:val="00BC4697"/>
    <w:rsid w:val="00BE156A"/>
    <w:rsid w:val="00BF383E"/>
    <w:rsid w:val="00C600A7"/>
    <w:rsid w:val="00CA705E"/>
    <w:rsid w:val="00CB6BC0"/>
    <w:rsid w:val="00CC00C1"/>
    <w:rsid w:val="00D3451B"/>
    <w:rsid w:val="00D76840"/>
    <w:rsid w:val="00D95E6F"/>
    <w:rsid w:val="00DA1D0E"/>
    <w:rsid w:val="00DA2076"/>
    <w:rsid w:val="00DA6D65"/>
    <w:rsid w:val="00DC6C34"/>
    <w:rsid w:val="00DE4922"/>
    <w:rsid w:val="00DE5B70"/>
    <w:rsid w:val="00E20B97"/>
    <w:rsid w:val="00E26FEF"/>
    <w:rsid w:val="00E839A4"/>
    <w:rsid w:val="00ED08B8"/>
    <w:rsid w:val="00ED34ED"/>
    <w:rsid w:val="00EE05F3"/>
    <w:rsid w:val="00EE5C6A"/>
    <w:rsid w:val="00F11DFB"/>
    <w:rsid w:val="00F2404B"/>
    <w:rsid w:val="00F52DB7"/>
    <w:rsid w:val="00F82E2E"/>
    <w:rsid w:val="00F93614"/>
    <w:rsid w:val="00FC5D74"/>
    <w:rsid w:val="00FE6464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D470D231-7DF1-4418-8776-EF31D673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8B0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caps/>
      <w:kern w:val="28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keepNext/>
      <w:spacing w:before="40" w:after="40"/>
      <w:jc w:val="center"/>
      <w:outlineLvl w:val="6"/>
    </w:pPr>
    <w:rPr>
      <w:b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spacing w:before="60" w:after="60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heading">
    <w:name w:val="Standard heading"/>
    <w:basedOn w:val="Heading2"/>
    <w:pPr>
      <w:spacing w:before="60"/>
    </w:pPr>
    <w:rPr>
      <w:i w:val="0"/>
      <w:sz w:val="22"/>
    </w:rPr>
  </w:style>
  <w:style w:type="paragraph" w:styleId="Title">
    <w:name w:val="Title"/>
    <w:basedOn w:val="Normal"/>
    <w:qFormat/>
    <w:pPr>
      <w:spacing w:before="240" w:after="60"/>
      <w:outlineLvl w:val="0"/>
    </w:pPr>
    <w:rPr>
      <w:b/>
      <w:kern w:val="28"/>
      <w:sz w:val="32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120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caps/>
      <w:lang w:val="en-US"/>
    </w:rPr>
  </w:style>
  <w:style w:type="paragraph" w:styleId="TOC2">
    <w:name w:val="toc 2"/>
    <w:basedOn w:val="Normal"/>
    <w:next w:val="Normal"/>
    <w:autoRedefine/>
    <w:semiHidden/>
    <w:rsid w:val="00A13EA5"/>
    <w:pPr>
      <w:tabs>
        <w:tab w:val="left" w:pos="660"/>
        <w:tab w:val="right" w:leader="dot" w:pos="9282"/>
      </w:tabs>
      <w:ind w:left="220"/>
    </w:pPr>
    <w:rPr>
      <w:smallCaps/>
      <w:lang w:val="en-US"/>
    </w:rPr>
  </w:style>
  <w:style w:type="paragraph" w:styleId="BodyText3">
    <w:name w:val="Body Text 3"/>
    <w:basedOn w:val="Normal"/>
    <w:pPr>
      <w:spacing w:after="60"/>
    </w:pPr>
    <w:rPr>
      <w:color w:val="000000"/>
      <w:lang w:val="en-US"/>
    </w:rPr>
  </w:style>
  <w:style w:type="paragraph" w:customStyle="1" w:styleId="CPA">
    <w:name w:val="CPA"/>
    <w:basedOn w:val="Normal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paragraph" w:styleId="BodyText">
    <w:name w:val="Body Text"/>
    <w:basedOn w:val="Normal"/>
    <w:pPr>
      <w:spacing w:before="60" w:after="240"/>
    </w:pPr>
    <w:rPr>
      <w:color w:val="FF0000"/>
      <w:lang w:val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120"/>
    </w:pPr>
    <w:rPr>
      <w:lang w:val="en-US"/>
    </w:rPr>
  </w:style>
  <w:style w:type="paragraph" w:styleId="BodyText2">
    <w:name w:val="Body Text 2"/>
    <w:basedOn w:val="Normal"/>
    <w:rPr>
      <w:b/>
      <w:color w:val="0000FF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References">
    <w:name w:val="References"/>
    <w:basedOn w:val="Normal"/>
    <w:pPr>
      <w:widowControl w:val="0"/>
      <w:numPr>
        <w:numId w:val="1"/>
      </w:numPr>
      <w:spacing w:after="120"/>
    </w:pPr>
    <w:rPr>
      <w:rFonts w:ascii="Times New Roman" w:hAnsi="Times New Roman"/>
      <w:sz w:val="18"/>
    </w:rPr>
  </w:style>
  <w:style w:type="paragraph" w:customStyle="1" w:styleId="Bullet">
    <w:name w:val="Bullet"/>
    <w:basedOn w:val="Normal"/>
    <w:pPr>
      <w:numPr>
        <w:numId w:val="2"/>
      </w:numPr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BodyTextIndent">
    <w:name w:val="Body Text Indent"/>
    <w:basedOn w:val="Normal"/>
    <w:pPr>
      <w:spacing w:line="360" w:lineRule="auto"/>
      <w:ind w:left="720"/>
    </w:pPr>
    <w:rPr>
      <w:sz w:val="24"/>
      <w:lang w:val="en-US"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720"/>
    </w:pPr>
    <w:rPr>
      <w:color w:val="0000FF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577C4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B7573"/>
  </w:style>
  <w:style w:type="table" w:styleId="TableGrid">
    <w:name w:val="Table Grid"/>
    <w:basedOn w:val="TableNormal"/>
    <w:rsid w:val="0013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324F77"/>
    <w:rPr>
      <w:rFonts w:ascii="Arial" w:hAnsi="Arial"/>
      <w:b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E5C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404B"/>
    <w:rPr>
      <w:rFonts w:ascii="Arial" w:hAnsi="Arial"/>
      <w:b/>
      <w:caps/>
      <w:kern w:val="28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MANUAL</vt:lpstr>
    </vt:vector>
  </TitlesOfParts>
  <Company>Royal United Hospitals Bath Foundation Trust</Company>
  <LinksUpToDate>false</LinksUpToDate>
  <CharactersWithSpaces>1328</CharactersWithSpaces>
  <SharedDoc>false</SharedDoc>
  <HLinks>
    <vt:vector size="66" baseType="variant">
      <vt:variant>
        <vt:i4>1441905</vt:i4>
      </vt:variant>
      <vt:variant>
        <vt:i4>63</vt:i4>
      </vt:variant>
      <vt:variant>
        <vt:i4>0</vt:i4>
      </vt:variant>
      <vt:variant>
        <vt:i4>5</vt:i4>
      </vt:variant>
      <vt:variant>
        <vt:lpwstr>mailto:burgesshill.ivd@roche.com</vt:lpwstr>
      </vt:variant>
      <vt:variant>
        <vt:lpwstr/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_Toc329766836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_Toc329766835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_Toc329766834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_Toc329766833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_Toc329766832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_Toc329766831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_Toc329766830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_Toc329766829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_Toc329766828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_Toc329766827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MANUAL</dc:title>
  <dc:creator>Mr Burnett</dc:creator>
  <cp:lastModifiedBy>Hodges, Nicola</cp:lastModifiedBy>
  <cp:revision>3</cp:revision>
  <cp:lastPrinted>2012-10-01T14:42:00Z</cp:lastPrinted>
  <dcterms:created xsi:type="dcterms:W3CDTF">2022-12-12T17:09:00Z</dcterms:created>
  <dcterms:modified xsi:type="dcterms:W3CDTF">2022-12-13T13:14:00Z</dcterms:modified>
</cp:coreProperties>
</file>