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7" w:rsidRPr="00B754E8" w:rsidRDefault="00AF5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4E8">
        <w:rPr>
          <w:rFonts w:ascii="Times New Roman" w:hAnsi="Times New Roman" w:cs="Times New Roman"/>
          <w:b/>
          <w:sz w:val="24"/>
          <w:szCs w:val="24"/>
          <w:u w:val="single"/>
        </w:rPr>
        <w:t xml:space="preserve">Suspected </w:t>
      </w:r>
      <w:r w:rsidR="00AE284B">
        <w:rPr>
          <w:rFonts w:ascii="Times New Roman" w:hAnsi="Times New Roman" w:cs="Times New Roman"/>
          <w:b/>
          <w:sz w:val="24"/>
          <w:szCs w:val="24"/>
          <w:u w:val="single"/>
        </w:rPr>
        <w:t>Psoriatic Arthritis</w:t>
      </w:r>
      <w:r w:rsidRPr="00B75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Referral Form</w:t>
      </w:r>
    </w:p>
    <w:p w:rsidR="00AF5467" w:rsidRDefault="00AF5467">
      <w:pPr>
        <w:rPr>
          <w:rFonts w:ascii="Times New Roman" w:hAnsi="Times New Roman" w:cs="Times New Roman"/>
          <w:b/>
          <w:sz w:val="24"/>
          <w:szCs w:val="24"/>
        </w:rPr>
      </w:pPr>
      <w:r w:rsidRPr="00B754E8">
        <w:rPr>
          <w:rFonts w:ascii="Times New Roman" w:hAnsi="Times New Roman" w:cs="Times New Roman"/>
          <w:b/>
          <w:sz w:val="24"/>
          <w:szCs w:val="24"/>
        </w:rPr>
        <w:t>All referrals to the service are received via the Electronic Referral Service (</w:t>
      </w:r>
      <w:proofErr w:type="spellStart"/>
      <w:r w:rsidRPr="00B754E8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 xml:space="preserve">) – “Rheumatology” and mark referral “Suspected </w:t>
      </w:r>
      <w:r w:rsidR="00AE284B">
        <w:rPr>
          <w:rFonts w:ascii="Times New Roman" w:hAnsi="Times New Roman" w:cs="Times New Roman"/>
          <w:b/>
          <w:sz w:val="24"/>
          <w:szCs w:val="24"/>
        </w:rPr>
        <w:t>Psoriatic Arthritis</w:t>
      </w:r>
      <w:r w:rsidRPr="00B754E8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E284B" w:rsidTr="004357A8">
        <w:tc>
          <w:tcPr>
            <w:tcW w:w="10682" w:type="dxa"/>
            <w:gridSpan w:val="2"/>
          </w:tcPr>
          <w:p w:rsidR="00AE284B" w:rsidRPr="00077DEF" w:rsidRDefault="00AE284B" w:rsidP="004357A8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Please select the urgency of the referral</w:t>
            </w:r>
          </w:p>
        </w:tc>
      </w:tr>
      <w:tr w:rsidR="00AE284B" w:rsidTr="004357A8">
        <w:tc>
          <w:tcPr>
            <w:tcW w:w="5341" w:type="dxa"/>
          </w:tcPr>
          <w:p w:rsidR="00AE284B" w:rsidRPr="00077DEF" w:rsidRDefault="00AE284B" w:rsidP="004357A8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Routine □</w:t>
            </w:r>
          </w:p>
        </w:tc>
        <w:tc>
          <w:tcPr>
            <w:tcW w:w="5341" w:type="dxa"/>
          </w:tcPr>
          <w:p w:rsidR="00AE284B" w:rsidRPr="00077DEF" w:rsidRDefault="00AE284B" w:rsidP="004357A8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Urgent □</w:t>
            </w:r>
          </w:p>
        </w:tc>
      </w:tr>
    </w:tbl>
    <w:p w:rsidR="00AE284B" w:rsidRPr="00B754E8" w:rsidRDefault="00AE28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1669"/>
        <w:gridCol w:w="2718"/>
        <w:gridCol w:w="2718"/>
      </w:tblGrid>
      <w:tr w:rsidR="00AF5467" w:rsidRPr="00F4183C" w:rsidTr="00AF5467">
        <w:trPr>
          <w:trHeight w:val="475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 xml:space="preserve">PATIENT NAME, ADDRESS AND </w:t>
            </w:r>
            <w:r w:rsidRPr="00826BD7">
              <w:rPr>
                <w:rFonts w:cs="Arial"/>
                <w:b/>
                <w:bCs/>
                <w:sz w:val="20"/>
                <w:szCs w:val="20"/>
                <w:u w:val="single"/>
              </w:rPr>
              <w:t>TELEPHONE NO.</w:t>
            </w: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DIAGNOSES</w:t>
            </w:r>
          </w:p>
        </w:tc>
      </w:tr>
      <w:tr w:rsidR="00AF5467" w:rsidRPr="00F4183C" w:rsidTr="00AF5467">
        <w:trPr>
          <w:trHeight w:val="1270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F4183C" w:rsidRDefault="00AF5467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E284B" w:rsidRDefault="00AE284B" w:rsidP="00AE284B">
      <w:pPr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284B" w:rsidTr="00AE284B">
        <w:tc>
          <w:tcPr>
            <w:tcW w:w="10682" w:type="dxa"/>
          </w:tcPr>
          <w:p w:rsidR="00AE284B" w:rsidRPr="00AE284B" w:rsidRDefault="00AE284B" w:rsidP="00AE284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E284B">
              <w:rPr>
                <w:rFonts w:cstheme="minorHAnsi"/>
                <w:color w:val="FF0000"/>
                <w:sz w:val="24"/>
                <w:szCs w:val="24"/>
              </w:rPr>
              <w:t xml:space="preserve">The hallmark of </w:t>
            </w:r>
            <w:proofErr w:type="spellStart"/>
            <w:r w:rsidRPr="00AE284B">
              <w:rPr>
                <w:rFonts w:cstheme="minorHAnsi"/>
                <w:color w:val="FF0000"/>
                <w:sz w:val="24"/>
                <w:szCs w:val="24"/>
              </w:rPr>
              <w:t>PsA</w:t>
            </w:r>
            <w:proofErr w:type="spellEnd"/>
            <w:r w:rsidRPr="00AE284B">
              <w:rPr>
                <w:rFonts w:cstheme="minorHAnsi"/>
                <w:color w:val="FF0000"/>
                <w:sz w:val="24"/>
                <w:szCs w:val="24"/>
              </w:rPr>
              <w:t xml:space="preserve"> is joint, digit, </w:t>
            </w:r>
            <w:proofErr w:type="spellStart"/>
            <w:r w:rsidRPr="00AE284B">
              <w:rPr>
                <w:rFonts w:cstheme="minorHAnsi"/>
                <w:color w:val="FF0000"/>
                <w:sz w:val="24"/>
                <w:szCs w:val="24"/>
              </w:rPr>
              <w:t>entheses</w:t>
            </w:r>
            <w:proofErr w:type="spellEnd"/>
            <w:r w:rsidRPr="00AE284B">
              <w:rPr>
                <w:rFonts w:cstheme="minorHAnsi"/>
                <w:color w:val="FF0000"/>
                <w:sz w:val="24"/>
                <w:szCs w:val="24"/>
              </w:rPr>
              <w:t xml:space="preserve"> and tendon swelling associated with pain and stiffness.</w:t>
            </w:r>
          </w:p>
          <w:p w:rsidR="00AE284B" w:rsidRPr="00AE284B" w:rsidRDefault="00AE284B" w:rsidP="00AE284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E284B">
              <w:rPr>
                <w:rFonts w:cstheme="minorHAnsi"/>
                <w:color w:val="FF0000"/>
                <w:sz w:val="24"/>
                <w:szCs w:val="24"/>
              </w:rPr>
              <w:t>It can causes axial inflammation resulting in inflammatory back pain.</w:t>
            </w:r>
          </w:p>
          <w:p w:rsidR="00AE284B" w:rsidRDefault="00AE284B" w:rsidP="00AE284B">
            <w:pPr>
              <w:rPr>
                <w:rFonts w:cstheme="minorHAnsi"/>
                <w:i/>
              </w:rPr>
            </w:pPr>
            <w:r w:rsidRPr="00AE284B">
              <w:rPr>
                <w:rFonts w:cstheme="minorHAnsi"/>
                <w:color w:val="FF0000"/>
                <w:sz w:val="24"/>
                <w:szCs w:val="24"/>
              </w:rPr>
              <w:t>30% of patients with psoriasis develop psoriatic arthritis.</w:t>
            </w:r>
          </w:p>
        </w:tc>
      </w:tr>
    </w:tbl>
    <w:p w:rsidR="00AE284B" w:rsidRPr="00AE284B" w:rsidRDefault="00AE284B">
      <w:pPr>
        <w:rPr>
          <w:rFonts w:cstheme="minorHAnsi"/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45"/>
      </w:tblGrid>
      <w:tr w:rsidR="00AE284B" w:rsidRPr="00AE284B" w:rsidTr="00AE284B">
        <w:tc>
          <w:tcPr>
            <w:tcW w:w="5637" w:type="dxa"/>
          </w:tcPr>
          <w:p w:rsidR="00AE284B" w:rsidRPr="00AE284B" w:rsidRDefault="00AE28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 the following patients with suspected psoriatic arthritis (please tick)</w:t>
            </w:r>
          </w:p>
        </w:tc>
        <w:tc>
          <w:tcPr>
            <w:tcW w:w="5045" w:type="dxa"/>
          </w:tcPr>
          <w:p w:rsidR="00AE284B" w:rsidRDefault="00AE284B">
            <w:pPr>
              <w:rPr>
                <w:b/>
              </w:rPr>
            </w:pPr>
            <w:r>
              <w:rPr>
                <w:b/>
              </w:rPr>
              <w:t xml:space="preserve">                                    PEST tool:</w:t>
            </w:r>
          </w:p>
        </w:tc>
      </w:tr>
      <w:tr w:rsidR="00AE284B" w:rsidTr="00AE284B">
        <w:tc>
          <w:tcPr>
            <w:tcW w:w="5637" w:type="dxa"/>
          </w:tcPr>
          <w:p w:rsidR="00AE284B" w:rsidRDefault="00AE284B" w:rsidP="00AE28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E284B">
              <w:rPr>
                <w:rFonts w:cstheme="minorHAnsi"/>
                <w:sz w:val="24"/>
                <w:szCs w:val="24"/>
              </w:rPr>
              <w:t>Psoriasis or family history of psoriasis with history suggesting inflammatory arthritis</w:t>
            </w:r>
          </w:p>
          <w:p w:rsidR="00AE284B" w:rsidRPr="00AE284B" w:rsidRDefault="00AE284B" w:rsidP="00AE284B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E284B" w:rsidRPr="00AE284B" w:rsidRDefault="00AE284B" w:rsidP="00AE284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E284B">
              <w:rPr>
                <w:rFonts w:cstheme="minorHAnsi"/>
                <w:sz w:val="24"/>
                <w:szCs w:val="24"/>
              </w:rPr>
              <w:t xml:space="preserve">Stiffness in any joint lasting &gt;30 minutes in the morning </w:t>
            </w:r>
            <w:r w:rsidRPr="00AE284B">
              <w:rPr>
                <w:sz w:val="24"/>
                <w:szCs w:val="24"/>
              </w:rPr>
              <w:t>□</w:t>
            </w:r>
          </w:p>
          <w:p w:rsidR="00AE284B" w:rsidRPr="00AE284B" w:rsidRDefault="00AE284B" w:rsidP="00AE284B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AE284B" w:rsidRPr="00AE284B" w:rsidRDefault="00AE284B" w:rsidP="00AE284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E284B">
              <w:rPr>
                <w:rFonts w:cstheme="minorHAnsi"/>
                <w:sz w:val="24"/>
                <w:szCs w:val="24"/>
              </w:rPr>
              <w:t xml:space="preserve">Painful and swollen joint </w:t>
            </w:r>
            <w:r w:rsidRPr="00AE284B">
              <w:rPr>
                <w:sz w:val="24"/>
                <w:szCs w:val="24"/>
              </w:rPr>
              <w:t>□</w:t>
            </w:r>
          </w:p>
          <w:p w:rsidR="00AE284B" w:rsidRPr="00AE284B" w:rsidRDefault="00AE284B" w:rsidP="00AE284B">
            <w:pPr>
              <w:rPr>
                <w:rFonts w:cstheme="minorHAnsi"/>
                <w:sz w:val="24"/>
                <w:szCs w:val="24"/>
              </w:rPr>
            </w:pPr>
          </w:p>
          <w:p w:rsidR="00AE284B" w:rsidRPr="00AE284B" w:rsidRDefault="00AE284B" w:rsidP="00AE284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E284B">
              <w:rPr>
                <w:rFonts w:cstheme="minorHAnsi"/>
                <w:sz w:val="24"/>
                <w:szCs w:val="24"/>
              </w:rPr>
              <w:t>Dactylitis</w:t>
            </w:r>
            <w:proofErr w:type="spellEnd"/>
            <w:r w:rsidRPr="00AE284B">
              <w:rPr>
                <w:rFonts w:cstheme="minorHAnsi"/>
                <w:sz w:val="24"/>
                <w:szCs w:val="24"/>
              </w:rPr>
              <w:t xml:space="preserve"> (Sausage finger/toe) </w:t>
            </w:r>
            <w:r w:rsidRPr="00AE284B">
              <w:rPr>
                <w:sz w:val="24"/>
                <w:szCs w:val="24"/>
              </w:rPr>
              <w:t>□</w:t>
            </w:r>
          </w:p>
          <w:p w:rsidR="00AE284B" w:rsidRPr="00AE284B" w:rsidRDefault="00AE284B" w:rsidP="00AE284B">
            <w:pPr>
              <w:rPr>
                <w:rFonts w:cstheme="minorHAnsi"/>
                <w:sz w:val="24"/>
                <w:szCs w:val="24"/>
              </w:rPr>
            </w:pPr>
          </w:p>
          <w:p w:rsidR="00AE284B" w:rsidRPr="00AE284B" w:rsidRDefault="00AE284B" w:rsidP="00AE284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E284B">
              <w:rPr>
                <w:rFonts w:cstheme="minorHAnsi"/>
                <w:sz w:val="24"/>
                <w:szCs w:val="24"/>
              </w:rPr>
              <w:t xml:space="preserve">Inflammatory spinal pain </w:t>
            </w:r>
            <w:r w:rsidRPr="00AE284B">
              <w:rPr>
                <w:sz w:val="24"/>
                <w:szCs w:val="24"/>
              </w:rPr>
              <w:t>□</w:t>
            </w:r>
          </w:p>
          <w:p w:rsidR="00AE284B" w:rsidRPr="00AE284B" w:rsidRDefault="00AE284B" w:rsidP="00AE284B">
            <w:pPr>
              <w:rPr>
                <w:rFonts w:cstheme="minorHAnsi"/>
                <w:sz w:val="24"/>
                <w:szCs w:val="24"/>
              </w:rPr>
            </w:pPr>
          </w:p>
          <w:p w:rsidR="00AE284B" w:rsidRPr="00AE284B" w:rsidRDefault="00AE284B" w:rsidP="00AE28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E284B">
              <w:rPr>
                <w:rFonts w:cstheme="minorHAnsi"/>
                <w:sz w:val="24"/>
                <w:szCs w:val="24"/>
              </w:rPr>
              <w:t xml:space="preserve">Psoriasis or family history of psoriasis presenting with </w:t>
            </w:r>
            <w:proofErr w:type="spellStart"/>
            <w:r w:rsidRPr="00AE284B">
              <w:rPr>
                <w:rFonts w:cstheme="minorHAnsi"/>
                <w:sz w:val="24"/>
                <w:szCs w:val="24"/>
              </w:rPr>
              <w:t>enthesitis</w:t>
            </w:r>
            <w:proofErr w:type="spellEnd"/>
            <w:r w:rsidRPr="00AE28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E284B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AE284B">
              <w:rPr>
                <w:rFonts w:cstheme="minorHAnsi"/>
                <w:sz w:val="24"/>
                <w:szCs w:val="24"/>
              </w:rPr>
              <w:t xml:space="preserve"> plantar fasciitis, tennis elbow or insertional Achilles pain </w:t>
            </w:r>
            <w:r w:rsidRPr="00AE284B">
              <w:rPr>
                <w:sz w:val="24"/>
                <w:szCs w:val="24"/>
              </w:rPr>
              <w:t>□</w:t>
            </w:r>
          </w:p>
          <w:p w:rsidR="00AE284B" w:rsidRPr="00AE284B" w:rsidRDefault="00AE284B" w:rsidP="00AE284B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E284B" w:rsidRPr="00AE284B" w:rsidRDefault="00AE284B" w:rsidP="00AE28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E284B">
              <w:rPr>
                <w:rFonts w:cstheme="minorHAnsi"/>
                <w:sz w:val="24"/>
                <w:szCs w:val="24"/>
              </w:rPr>
              <w:t xml:space="preserve">Positive PEST 3/5 (Screening of psoriasis patients using PEST tool) </w:t>
            </w:r>
            <w:r w:rsidRPr="00AE284B">
              <w:rPr>
                <w:sz w:val="24"/>
                <w:szCs w:val="24"/>
              </w:rPr>
              <w:t>□</w:t>
            </w:r>
          </w:p>
          <w:p w:rsidR="00AE284B" w:rsidRPr="00B754E8" w:rsidRDefault="00AE284B">
            <w:pPr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AE284B" w:rsidRDefault="00AE284B" w:rsidP="00AE284B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08D77F8" wp14:editId="6E401C63">
                  <wp:extent cx="2463165" cy="39262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392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84B" w:rsidRDefault="00AE284B">
      <w:pPr>
        <w:rPr>
          <w:sz w:val="28"/>
          <w:szCs w:val="28"/>
        </w:rPr>
      </w:pPr>
    </w:p>
    <w:p w:rsidR="00AE284B" w:rsidRDefault="00AE284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754E8" w:rsidTr="00B45F74">
        <w:tc>
          <w:tcPr>
            <w:tcW w:w="10682" w:type="dxa"/>
          </w:tcPr>
          <w:p w:rsidR="00B754E8" w:rsidRPr="00077DEF" w:rsidRDefault="00AE284B" w:rsidP="00B45F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give details of the following aspects:</w:t>
            </w:r>
          </w:p>
        </w:tc>
      </w:tr>
      <w:tr w:rsidR="00AE284B" w:rsidTr="00861D5C">
        <w:tc>
          <w:tcPr>
            <w:tcW w:w="10682" w:type="dxa"/>
          </w:tcPr>
          <w:p w:rsidR="00AE284B" w:rsidRDefault="00AE284B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 of symptoms:</w:t>
            </w:r>
          </w:p>
          <w:p w:rsidR="00AE284B" w:rsidRDefault="00AE284B" w:rsidP="00B45F74">
            <w:pPr>
              <w:rPr>
                <w:sz w:val="22"/>
                <w:szCs w:val="22"/>
              </w:rPr>
            </w:pPr>
          </w:p>
          <w:p w:rsidR="00AE284B" w:rsidRDefault="00AE284B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Pattern of joint involvement/spinal symptoms:</w:t>
            </w:r>
          </w:p>
          <w:p w:rsidR="00AE284B" w:rsidRDefault="00AE284B" w:rsidP="00B45F74">
            <w:pPr>
              <w:rPr>
                <w:sz w:val="22"/>
                <w:szCs w:val="22"/>
              </w:rPr>
            </w:pPr>
          </w:p>
          <w:p w:rsidR="00AE284B" w:rsidRDefault="00AE284B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Presence/duration of early morning stiffness:</w:t>
            </w:r>
          </w:p>
          <w:p w:rsidR="00AE284B" w:rsidRDefault="00AE284B" w:rsidP="00B45F74">
            <w:pPr>
              <w:rPr>
                <w:sz w:val="22"/>
                <w:szCs w:val="22"/>
              </w:rPr>
            </w:pPr>
          </w:p>
          <w:p w:rsidR="00AE284B" w:rsidRDefault="00AE284B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Psoriasis/FH of psoriasis:</w:t>
            </w:r>
          </w:p>
          <w:p w:rsidR="00AE284B" w:rsidRDefault="00AE284B" w:rsidP="00B45F74">
            <w:pPr>
              <w:rPr>
                <w:sz w:val="22"/>
                <w:szCs w:val="22"/>
              </w:rPr>
            </w:pPr>
          </w:p>
          <w:p w:rsidR="00AE284B" w:rsidRDefault="00AE284B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Presence of nail changes:</w:t>
            </w:r>
          </w:p>
          <w:p w:rsidR="00AE284B" w:rsidRDefault="00AE284B" w:rsidP="00B45F74">
            <w:pPr>
              <w:rPr>
                <w:sz w:val="22"/>
                <w:szCs w:val="22"/>
              </w:rPr>
            </w:pPr>
          </w:p>
          <w:p w:rsidR="00AE284B" w:rsidRDefault="00AE284B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Systemic symptoms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weight loss, fever:</w:t>
            </w:r>
          </w:p>
          <w:p w:rsidR="00AE284B" w:rsidRDefault="00AE284B" w:rsidP="00B45F74">
            <w:pPr>
              <w:rPr>
                <w:sz w:val="22"/>
                <w:szCs w:val="22"/>
              </w:rPr>
            </w:pPr>
          </w:p>
          <w:p w:rsidR="00AE284B" w:rsidRPr="00B754E8" w:rsidRDefault="00AE284B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findings:</w:t>
            </w:r>
          </w:p>
        </w:tc>
      </w:tr>
    </w:tbl>
    <w:p w:rsidR="00B754E8" w:rsidRDefault="00B754E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77DEF" w:rsidTr="0028533B">
        <w:tc>
          <w:tcPr>
            <w:tcW w:w="10682" w:type="dxa"/>
          </w:tcPr>
          <w:p w:rsidR="00077DEF" w:rsidRDefault="00077DEF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Relevant family history</w:t>
            </w:r>
            <w:r>
              <w:rPr>
                <w:b/>
                <w:sz w:val="22"/>
                <w:szCs w:val="22"/>
              </w:rPr>
              <w:t>:</w:t>
            </w:r>
          </w:p>
          <w:p w:rsidR="00AE284B" w:rsidRPr="00077DEF" w:rsidRDefault="00AE284B">
            <w:pPr>
              <w:rPr>
                <w:b/>
                <w:sz w:val="22"/>
                <w:szCs w:val="22"/>
              </w:rPr>
            </w:pPr>
          </w:p>
          <w:p w:rsidR="00077DEF" w:rsidRPr="00B754E8" w:rsidRDefault="00077DEF">
            <w:pPr>
              <w:rPr>
                <w:sz w:val="22"/>
                <w:szCs w:val="22"/>
              </w:rPr>
            </w:pPr>
          </w:p>
        </w:tc>
      </w:tr>
    </w:tbl>
    <w:p w:rsidR="00AE284B" w:rsidRDefault="00AE284B" w:rsidP="00AE284B">
      <w:pPr>
        <w:rPr>
          <w:rFonts w:cstheme="minorHAnsi"/>
          <w:i/>
        </w:rPr>
      </w:pPr>
      <w:bookmarkStart w:id="0" w:name="_GoBack"/>
      <w:bookmarkEnd w:id="0"/>
    </w:p>
    <w:p w:rsidR="00B754E8" w:rsidRPr="00AE284B" w:rsidRDefault="00AE284B">
      <w:pPr>
        <w:rPr>
          <w:rFonts w:cstheme="minorHAnsi"/>
          <w:i/>
          <w:color w:val="FF0000"/>
        </w:rPr>
      </w:pPr>
      <w:r w:rsidRPr="00AE284B">
        <w:rPr>
          <w:rFonts w:cstheme="minorHAnsi"/>
          <w:i/>
          <w:color w:val="FF0000"/>
        </w:rPr>
        <w:t xml:space="preserve">Suggested investigations prior to referral: FBC, PV, CRP, U&amp;E, </w:t>
      </w:r>
      <w:proofErr w:type="spellStart"/>
      <w:r w:rsidRPr="00AE284B">
        <w:rPr>
          <w:rFonts w:cstheme="minorHAnsi"/>
          <w:i/>
          <w:color w:val="FF0000"/>
        </w:rPr>
        <w:t>creat</w:t>
      </w:r>
      <w:proofErr w:type="spellEnd"/>
      <w:r w:rsidRPr="00AE284B">
        <w:rPr>
          <w:rFonts w:cstheme="minorHAnsi"/>
          <w:i/>
          <w:color w:val="FF0000"/>
        </w:rPr>
        <w:t xml:space="preserve">, LFT, urate, RF, </w:t>
      </w:r>
      <w:proofErr w:type="spellStart"/>
      <w:r w:rsidRPr="00AE284B">
        <w:rPr>
          <w:rFonts w:cstheme="minorHAnsi"/>
          <w:i/>
          <w:color w:val="FF0000"/>
        </w:rPr>
        <w:t>Xray</w:t>
      </w:r>
      <w:proofErr w:type="spellEnd"/>
      <w:r w:rsidRPr="00AE284B">
        <w:rPr>
          <w:rFonts w:cstheme="minorHAnsi"/>
          <w:i/>
          <w:color w:val="FF0000"/>
        </w:rPr>
        <w:t xml:space="preserve"> affected joint (where possible). Please don’t delay referral if bloods are normal; CRP can be normal in psoriatic arthritis.</w:t>
      </w:r>
    </w:p>
    <w:p w:rsidR="00AE284B" w:rsidRDefault="00AE284B">
      <w:pPr>
        <w:rPr>
          <w:rFonts w:cstheme="minorHAnsi"/>
          <w:i/>
        </w:rPr>
      </w:pP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333"/>
        <w:gridCol w:w="2773"/>
      </w:tblGrid>
      <w:tr w:rsidR="00B754E8" w:rsidRPr="00F4183C" w:rsidTr="00B45F74">
        <w:trPr>
          <w:trHeight w:val="252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REFERRING 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>GP</w:t>
            </w:r>
            <w:r>
              <w:rPr>
                <w:rFonts w:cs="Arial"/>
                <w:b/>
                <w:bCs/>
                <w:sz w:val="21"/>
                <w:szCs w:val="21"/>
              </w:rPr>
              <w:t>’s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4333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SURGERY DETAILS </w:t>
            </w:r>
          </w:p>
        </w:tc>
        <w:tc>
          <w:tcPr>
            <w:tcW w:w="2773" w:type="dxa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>DATE OF REFERRAL</w:t>
            </w:r>
          </w:p>
        </w:tc>
      </w:tr>
      <w:tr w:rsidR="00B754E8" w:rsidRPr="00F4183C" w:rsidTr="00B45F74">
        <w:trPr>
          <w:trHeight w:val="695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33" w:type="dxa"/>
            <w:vMerge w:val="restart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B754E8" w:rsidRPr="00F4183C" w:rsidTr="00B45F74">
        <w:trPr>
          <w:trHeight w:val="77"/>
        </w:trPr>
        <w:tc>
          <w:tcPr>
            <w:tcW w:w="3130" w:type="dxa"/>
          </w:tcPr>
          <w:p w:rsidR="00B754E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GMC registration number</w:t>
            </w:r>
          </w:p>
          <w:p w:rsidR="00B754E8" w:rsidRPr="006C12B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vMerge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754E8" w:rsidRPr="00B754E8" w:rsidRDefault="00B754E8">
      <w:pPr>
        <w:rPr>
          <w:rFonts w:cstheme="minorHAnsi"/>
          <w:i/>
        </w:rPr>
      </w:pPr>
    </w:p>
    <w:sectPr w:rsidR="00B754E8" w:rsidRPr="00B754E8" w:rsidSect="00AF5467">
      <w:headerReference w:type="default" r:id="rId9"/>
      <w:footerReference w:type="default" r:id="rId10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7" w:rsidRDefault="00AF5467" w:rsidP="00AF5467">
      <w:pPr>
        <w:spacing w:after="0" w:line="240" w:lineRule="auto"/>
      </w:pPr>
      <w:r>
        <w:separator/>
      </w:r>
    </w:p>
  </w:endnote>
  <w:end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EE41F" wp14:editId="51A23700">
          <wp:simplePos x="0" y="0"/>
          <wp:positionH relativeFrom="column">
            <wp:posOffset>-925033</wp:posOffset>
          </wp:positionH>
          <wp:positionV relativeFrom="paragraph">
            <wp:posOffset>-406740</wp:posOffset>
          </wp:positionV>
          <wp:extent cx="7623545" cy="10528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699" cy="105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7" w:rsidRDefault="00AF5467" w:rsidP="00AF5467">
      <w:pPr>
        <w:spacing w:after="0" w:line="240" w:lineRule="auto"/>
      </w:pPr>
      <w:r>
        <w:separator/>
      </w:r>
    </w:p>
  </w:footnote>
  <w:foot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 w:rsidP="00AF5467">
    <w:pPr>
      <w:pStyle w:val="Addresstext"/>
      <w:rPr>
        <w:b/>
        <w:color w:val="005C9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BFCE3B" wp14:editId="4E57A698">
          <wp:simplePos x="0" y="0"/>
          <wp:positionH relativeFrom="column">
            <wp:posOffset>-787400</wp:posOffset>
          </wp:positionH>
          <wp:positionV relativeFrom="paragraph">
            <wp:posOffset>-88900</wp:posOffset>
          </wp:positionV>
          <wp:extent cx="3136265" cy="860425"/>
          <wp:effectExtent l="0" t="0" r="6985" b="0"/>
          <wp:wrapThrough wrapText="bothSides">
            <wp:wrapPolygon edited="0">
              <wp:start x="0" y="0"/>
              <wp:lineTo x="0" y="21042"/>
              <wp:lineTo x="21517" y="21042"/>
              <wp:lineTo x="215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C9E"/>
      </w:rPr>
      <w:t>Rheumatology</w:t>
    </w:r>
  </w:p>
  <w:p w:rsidR="00AF5467" w:rsidRPr="00F1357C" w:rsidRDefault="00AF5467" w:rsidP="00AF5467">
    <w:pPr>
      <w:pStyle w:val="Addresstext"/>
    </w:pPr>
    <w:r>
      <w:t>Royal National Hospital for Rheumatic Diseases</w:t>
    </w:r>
  </w:p>
  <w:p w:rsidR="00AF5467" w:rsidRPr="002B30CF" w:rsidRDefault="00AF5467" w:rsidP="00AF5467">
    <w:pPr>
      <w:pStyle w:val="Addresstext"/>
    </w:pPr>
    <w:proofErr w:type="spellStart"/>
    <w:r>
      <w:t>Combe</w:t>
    </w:r>
    <w:proofErr w:type="spellEnd"/>
    <w:r>
      <w:t xml:space="preserve"> Park</w:t>
    </w:r>
  </w:p>
  <w:p w:rsidR="00AF5467" w:rsidRPr="002B30CF" w:rsidRDefault="00AF5467" w:rsidP="00AF5467">
    <w:pPr>
      <w:pStyle w:val="Addresstext"/>
    </w:pPr>
    <w:r w:rsidRPr="002B30CF">
      <w:t>Bath</w:t>
    </w:r>
  </w:p>
  <w:p w:rsidR="00AF5467" w:rsidRPr="002B30CF" w:rsidRDefault="00AF5467" w:rsidP="00AF5467">
    <w:pPr>
      <w:pStyle w:val="Addresstext"/>
    </w:pPr>
    <w:r>
      <w:t>BA1 3NG</w:t>
    </w:r>
  </w:p>
  <w:p w:rsidR="00AF5467" w:rsidRPr="002B30CF" w:rsidRDefault="00AF5467" w:rsidP="00AF5467">
    <w:pPr>
      <w:pStyle w:val="Addresstext"/>
    </w:pPr>
  </w:p>
  <w:p w:rsidR="00AF5467" w:rsidRPr="002B30CF" w:rsidRDefault="00AF5467" w:rsidP="00AF5467">
    <w:pPr>
      <w:pStyle w:val="Addresstext"/>
    </w:pPr>
    <w:r>
      <w:t>Tel: 01225 428331</w:t>
    </w:r>
  </w:p>
  <w:p w:rsidR="00AF5467" w:rsidRPr="00CD4EC4" w:rsidRDefault="00AF5467" w:rsidP="00AF5467">
    <w:pPr>
      <w:pStyle w:val="Addresstext"/>
    </w:pPr>
  </w:p>
  <w:p w:rsidR="00AF5467" w:rsidRDefault="00AF5467" w:rsidP="00AF5467">
    <w:pPr>
      <w:pStyle w:val="Header"/>
    </w:pPr>
    <w:r>
      <w:tab/>
    </w:r>
    <w:r>
      <w:tab/>
    </w:r>
    <w:hyperlink r:id="rId2" w:history="1">
      <w:r w:rsidRPr="00892CD0">
        <w:rPr>
          <w:rStyle w:val="Hyperlink"/>
        </w:rPr>
        <w:t>www.ruh.nhs.uk/RNHRD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784"/>
    <w:multiLevelType w:val="hybridMultilevel"/>
    <w:tmpl w:val="72EE8DEE"/>
    <w:lvl w:ilvl="0" w:tplc="77568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7"/>
    <w:rsid w:val="00077DEF"/>
    <w:rsid w:val="007B24D8"/>
    <w:rsid w:val="008A78A4"/>
    <w:rsid w:val="00AE284B"/>
    <w:rsid w:val="00AF5467"/>
    <w:rsid w:val="00B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styleId="ListParagraph">
    <w:name w:val="List Paragraph"/>
    <w:basedOn w:val="Normal"/>
    <w:uiPriority w:val="34"/>
    <w:qFormat/>
    <w:rsid w:val="00AE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styleId="ListParagraph">
    <w:name w:val="List Paragraph"/>
    <w:basedOn w:val="Normal"/>
    <w:uiPriority w:val="34"/>
    <w:qFormat/>
    <w:rsid w:val="00A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h.nhs.uk/RNHR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Vaughan-Williams, Hannah</dc:creator>
  <cp:lastModifiedBy>Vaughan-Williams, Hannah</cp:lastModifiedBy>
  <cp:revision>2</cp:revision>
  <dcterms:created xsi:type="dcterms:W3CDTF">2021-05-27T12:58:00Z</dcterms:created>
  <dcterms:modified xsi:type="dcterms:W3CDTF">2021-05-27T12:58:00Z</dcterms:modified>
</cp:coreProperties>
</file>