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6B" w:rsidRDefault="00BA3B6B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F61" w:rsidRDefault="00EE4EC4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17F">
        <w:rPr>
          <w:rFonts w:ascii="Arial" w:hAnsi="Arial" w:cs="Arial"/>
          <w:b/>
          <w:sz w:val="24"/>
          <w:szCs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UPPER GASTROINTESTINAL TRACT CANCER </w:t>
      </w:r>
      <w:r>
        <w:rPr>
          <w:rFonts w:ascii="Arial" w:hAnsi="Arial" w:cs="Arial"/>
          <w:b/>
          <w:sz w:val="24"/>
          <w:szCs w:val="24"/>
        </w:rPr>
        <w:t>REFERRAL FORM</w:t>
      </w:r>
    </w:p>
    <w:p w:rsidR="000E7570" w:rsidRDefault="000E7570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4DAF" w:rsidRDefault="001E4DAF" w:rsidP="001E4DAF">
      <w:pPr>
        <w:jc w:val="center"/>
        <w:rPr>
          <w:rFonts w:ascii="Arial" w:hAnsi="Arial" w:cs="Arial"/>
          <w:sz w:val="28"/>
        </w:rPr>
      </w:pPr>
      <w:r w:rsidRPr="00EC753A">
        <w:rPr>
          <w:rFonts w:ascii="Arial" w:hAnsi="Arial" w:cs="Arial"/>
          <w:sz w:val="28"/>
        </w:rPr>
        <w:t xml:space="preserve">Please </w:t>
      </w:r>
      <w:r w:rsidR="00A71220" w:rsidRPr="00EC753A">
        <w:rPr>
          <w:rFonts w:ascii="Arial" w:hAnsi="Arial" w:cs="Arial"/>
          <w:sz w:val="28"/>
        </w:rPr>
        <w:t xml:space="preserve">send via </w:t>
      </w:r>
      <w:proofErr w:type="spellStart"/>
      <w:r w:rsidR="00A71220" w:rsidRPr="00EC753A">
        <w:rPr>
          <w:rFonts w:ascii="Arial" w:hAnsi="Arial" w:cs="Arial"/>
          <w:sz w:val="28"/>
        </w:rPr>
        <w:t>eRS</w:t>
      </w:r>
      <w:proofErr w:type="spellEnd"/>
      <w:r w:rsidR="00A71220" w:rsidRPr="00EC753A">
        <w:rPr>
          <w:rFonts w:ascii="Arial" w:hAnsi="Arial" w:cs="Arial"/>
          <w:sz w:val="28"/>
        </w:rPr>
        <w:t xml:space="preserve"> to</w:t>
      </w:r>
      <w:bookmarkStart w:id="0" w:name="_GoBack"/>
      <w:bookmarkEnd w:id="0"/>
      <w:r w:rsidR="00A71220">
        <w:rPr>
          <w:rFonts w:ascii="Arial" w:hAnsi="Arial" w:cs="Arial"/>
          <w:sz w:val="28"/>
        </w:rPr>
        <w:t xml:space="preserve"> </w:t>
      </w:r>
    </w:p>
    <w:p w:rsidR="00DB3CC9" w:rsidRPr="00FB7179" w:rsidRDefault="00DB3CC9" w:rsidP="001E4DA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8"/>
        </w:rPr>
        <w:t>2ww Suspected Cancer RAS Upper GI Surgery</w:t>
      </w:r>
    </w:p>
    <w:p w:rsidR="00DB3CC9" w:rsidRDefault="00DB3CC9" w:rsidP="00DB3CC9">
      <w:pPr>
        <w:jc w:val="center"/>
        <w:rPr>
          <w:rFonts w:ascii="Arial" w:hAnsi="Arial" w:cs="Arial"/>
          <w:sz w:val="18"/>
          <w:lang w:eastAsia="ja-JP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:rsidR="00DB3CC9" w:rsidRDefault="00DB3CC9" w:rsidP="00DB3CC9">
      <w:pPr>
        <w:tabs>
          <w:tab w:val="left" w:pos="9246"/>
        </w:tabs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  <w:szCs w:val="18"/>
        </w:rPr>
        <w:t>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is not available for more than 24 hours, email</w:t>
      </w:r>
      <w:r>
        <w:rPr>
          <w:rFonts w:ascii="Arial" w:hAnsi="Arial" w:cs="Arial"/>
          <w:sz w:val="18"/>
          <w:szCs w:val="18"/>
        </w:rPr>
        <w:t xml:space="preserve"> to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p w:rsidR="001E4DAF" w:rsidRPr="00A71220" w:rsidRDefault="001E4DAF" w:rsidP="00A71220">
      <w:pPr>
        <w:tabs>
          <w:tab w:val="left" w:pos="9246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253EE2" w:rsidP="0025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:rsidR="001A2CE6" w:rsidRPr="00F112C6" w:rsidRDefault="00253EE2" w:rsidP="0025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  <w:r w:rsidR="001A2CE6" w:rsidRPr="00F11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433D" w:rsidRPr="00F112C6" w:rsidTr="00104E96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433D" w:rsidRPr="00F128E6" w:rsidRDefault="0062433D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62433D" w:rsidRPr="00F128E6" w:rsidRDefault="0062433D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62433D" w:rsidRPr="00F112C6" w:rsidRDefault="0062433D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433D" w:rsidRPr="00F112C6" w:rsidRDefault="0062433D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433D" w:rsidRPr="00F112C6" w:rsidRDefault="0062433D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A2CE6" w:rsidRPr="00F112C6" w:rsidRDefault="007E5AC9" w:rsidP="007E5A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7759F1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or learning </w:t>
            </w:r>
            <w:r w:rsidR="001A3628">
              <w:rPr>
                <w:rFonts w:ascii="Arial" w:hAnsi="Arial" w:cs="Arial"/>
                <w:sz w:val="20"/>
                <w:szCs w:val="20"/>
              </w:rPr>
              <w:t>disabilities</w:t>
            </w:r>
            <w:r w:rsidRPr="00CE1DCC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53EE2" w:rsidRDefault="00A75AA5" w:rsidP="0025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patient have the capacity to consent? </w:t>
            </w:r>
          </w:p>
          <w:p w:rsidR="001A2CE6" w:rsidRPr="00CE1DCC" w:rsidRDefault="00A75AA5" w:rsidP="0025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53EE2"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A9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53EE2"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A2CE6" w:rsidRPr="00CE1DCC" w:rsidTr="00251A90">
        <w:trPr>
          <w:trHeight w:val="715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251A90" w:rsidRDefault="001A2CE6" w:rsidP="00AC0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A90">
              <w:rPr>
                <w:rFonts w:ascii="Arial" w:hAnsi="Arial" w:cs="Arial"/>
                <w:b/>
                <w:sz w:val="20"/>
                <w:szCs w:val="20"/>
              </w:rPr>
              <w:t>Decision to Refer Date:</w:t>
            </w:r>
          </w:p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251A90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251A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2CE6" w:rsidRPr="00CE1DCC" w:rsidRDefault="00251A90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35809" w:rsidRPr="001A2CE6" w:rsidTr="00035809">
        <w:tc>
          <w:tcPr>
            <w:tcW w:w="10740" w:type="dxa"/>
          </w:tcPr>
          <w:bookmarkStart w:id="1" w:name="_Toc435783395"/>
          <w:p w:rsidR="00035809" w:rsidRDefault="00035809" w:rsidP="00035809">
            <w:pPr>
              <w:rPr>
                <w:rFonts w:ascii="Arial" w:hAnsi="Arial"/>
                <w:b/>
                <w:sz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Level of Concern</w:t>
            </w:r>
          </w:p>
          <w:p w:rsidR="00035809" w:rsidRPr="003D2212" w:rsidRDefault="00035809" w:rsidP="00035809">
            <w:pPr>
              <w:rPr>
                <w:bCs/>
                <w:i/>
              </w:rPr>
            </w:pPr>
            <w:r w:rsidRPr="003D2212">
              <w:rPr>
                <w:bCs/>
                <w:i/>
              </w:rPr>
              <w:t xml:space="preserve">I </w:t>
            </w:r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:rsidR="00035809" w:rsidRPr="001A2CE6" w:rsidRDefault="00035809" w:rsidP="00035809">
            <w:pPr>
              <w:rPr>
                <w:rFonts w:ascii="Arial" w:hAnsi="Arial"/>
                <w:b/>
                <w:sz w:val="20"/>
              </w:rPr>
            </w:pPr>
          </w:p>
          <w:p w:rsidR="00035809" w:rsidRPr="001A2CE6" w:rsidRDefault="00035809" w:rsidP="00035809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:rsidR="00035809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2CE6">
              <w:rPr>
                <w:rFonts w:ascii="Arial" w:hAnsi="Arial"/>
                <w:i/>
                <w:sz w:val="20"/>
              </w:rPr>
              <w:t xml:space="preserve">Please detail your conclusions and what needs </w:t>
            </w:r>
            <w:r>
              <w:rPr>
                <w:rFonts w:ascii="Arial" w:hAnsi="Arial"/>
                <w:i/>
                <w:sz w:val="20"/>
              </w:rPr>
              <w:t>to be excluded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E44553">
              <w:rPr>
                <w:rFonts w:ascii="Arial" w:hAnsi="Arial" w:cs="Arial"/>
                <w:b/>
                <w:i/>
                <w:sz w:val="20"/>
                <w:szCs w:val="20"/>
              </w:rPr>
              <w:t>For potentially limiting comorbid diagnosis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E445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indicate s</w:t>
            </w:r>
            <w:r w:rsidRPr="00E44553">
              <w:rPr>
                <w:rFonts w:ascii="Arial" w:hAnsi="Arial" w:cs="Arial"/>
                <w:i/>
                <w:sz w:val="20"/>
                <w:szCs w:val="20"/>
              </w:rPr>
              <w:t>everity: (</w:t>
            </w:r>
            <w:r>
              <w:rPr>
                <w:rFonts w:ascii="Arial" w:hAnsi="Arial" w:cs="Arial"/>
                <w:i/>
                <w:sz w:val="20"/>
                <w:szCs w:val="20"/>
              </w:rPr>
              <w:t>e.g. ‘ETOH excess, 50U / week’ or</w:t>
            </w:r>
            <w:r w:rsidRPr="00E44553">
              <w:rPr>
                <w:rFonts w:ascii="Arial" w:hAnsi="Arial" w:cs="Arial"/>
                <w:i/>
                <w:sz w:val="20"/>
                <w:szCs w:val="20"/>
              </w:rPr>
              <w:t xml:space="preserve"> “angina – precipitated by…”)</w:t>
            </w:r>
            <w:r>
              <w:rPr>
                <w:rFonts w:ascii="Arial" w:hAnsi="Arial" w:cs="Arial"/>
                <w:i/>
                <w:sz w:val="20"/>
                <w:szCs w:val="20"/>
              </w:rPr>
              <w:t>.  Please include details of any physical findings as well as other important clinical information.</w:t>
            </w:r>
          </w:p>
          <w:p w:rsidR="00035809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5809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5809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5809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5809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5809" w:rsidRPr="00E44553" w:rsidRDefault="00035809" w:rsidP="000358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5809" w:rsidRPr="001A2CE6" w:rsidRDefault="00035809" w:rsidP="00035809">
            <w:pPr>
              <w:rPr>
                <w:rFonts w:ascii="Arial" w:hAnsi="Arial"/>
                <w:b/>
                <w:sz w:val="20"/>
              </w:rPr>
            </w:pPr>
          </w:p>
          <w:p w:rsidR="00035809" w:rsidRDefault="00035809" w:rsidP="00035809"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Patient on anticoagulants (please specify which) </w:t>
            </w:r>
            <w:r w:rsidRPr="008468A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A6">
              <w:instrText xml:space="preserve"> FORMTEXT </w:instrText>
            </w:r>
            <w:r w:rsidRPr="008468A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68A6">
              <w:fldChar w:fldCharType="end"/>
            </w:r>
          </w:p>
          <w:p w:rsidR="00035809" w:rsidRPr="00052A7E" w:rsidRDefault="00035809" w:rsidP="00035809">
            <w:pPr>
              <w:tabs>
                <w:tab w:val="left" w:pos="3240"/>
              </w:tabs>
            </w:pPr>
          </w:p>
        </w:tc>
      </w:tr>
      <w:bookmarkEnd w:id="1"/>
      <w:tr w:rsidR="00035809" w:rsidRPr="0053217F" w:rsidTr="00035809">
        <w:tc>
          <w:tcPr>
            <w:tcW w:w="10740" w:type="dxa"/>
          </w:tcPr>
          <w:p w:rsidR="00035809" w:rsidRPr="0053217F" w:rsidRDefault="00035809" w:rsidP="0003580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53217F">
              <w:rPr>
                <w:rFonts w:ascii="Arial" w:hAnsi="Arial" w:cs="Arial"/>
                <w:b/>
                <w:sz w:val="20"/>
                <w:szCs w:val="20"/>
              </w:rPr>
              <w:t>all bladder cancer</w:t>
            </w:r>
          </w:p>
          <w:p w:rsidR="00035809" w:rsidRPr="0053217F" w:rsidRDefault="00035809" w:rsidP="0003580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217F">
              <w:rPr>
                <w:rFonts w:ascii="Arial" w:hAnsi="Arial" w:cs="Arial"/>
                <w:sz w:val="20"/>
                <w:szCs w:val="20"/>
              </w:rPr>
              <w:t>ltrasound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</w:t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indicates gall bladder cancer</w:t>
            </w:r>
          </w:p>
        </w:tc>
      </w:tr>
      <w:tr w:rsidR="00035809" w:rsidRPr="0053217F" w:rsidTr="00035809">
        <w:tc>
          <w:tcPr>
            <w:tcW w:w="10740" w:type="dxa"/>
          </w:tcPr>
          <w:p w:rsidR="00035809" w:rsidRPr="0053217F" w:rsidRDefault="00035809" w:rsidP="0003580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Liver cancer</w:t>
            </w:r>
          </w:p>
          <w:p w:rsidR="00035809" w:rsidRPr="00AC02E1" w:rsidRDefault="00035809" w:rsidP="00035809">
            <w:pPr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ltrasound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r w:rsidRPr="0053217F">
              <w:rPr>
                <w:rFonts w:ascii="Arial" w:hAnsi="Arial" w:cs="Arial"/>
                <w:sz w:val="20"/>
                <w:szCs w:val="20"/>
              </w:rPr>
              <w:t>indicates liver cancer</w:t>
            </w:r>
          </w:p>
        </w:tc>
      </w:tr>
      <w:tr w:rsidR="00035809" w:rsidRPr="0053217F" w:rsidTr="00035809">
        <w:tc>
          <w:tcPr>
            <w:tcW w:w="10740" w:type="dxa"/>
          </w:tcPr>
          <w:p w:rsidR="00035809" w:rsidRDefault="00035809" w:rsidP="0003580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Oesophageal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Stomach</w:t>
            </w:r>
            <w:r w:rsidRPr="0053217F">
              <w:rPr>
                <w:rFonts w:ascii="Arial" w:hAnsi="Arial" w:cs="Arial"/>
                <w:b/>
                <w:sz w:val="20"/>
                <w:szCs w:val="20"/>
              </w:rPr>
              <w:t xml:space="preserve"> Cancer</w:t>
            </w:r>
          </w:p>
          <w:p w:rsidR="00035809" w:rsidRDefault="00035809" w:rsidP="0003580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These patients may be referred directly for an endoscopy.  Please indicate if patient is NOT suitable for this procedure: 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35809" w:rsidRDefault="00035809" w:rsidP="0003580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217F">
              <w:rPr>
                <w:rFonts w:ascii="Arial" w:hAnsi="Arial" w:cs="Arial"/>
                <w:sz w:val="20"/>
                <w:szCs w:val="20"/>
              </w:rPr>
              <w:t>pper abdominal mass consistent with stomach cancer</w:t>
            </w:r>
          </w:p>
          <w:p w:rsidR="00035809" w:rsidRDefault="00035809" w:rsidP="0003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Dysphagia </w:t>
            </w:r>
          </w:p>
          <w:p w:rsidR="00035809" w:rsidRDefault="00035809" w:rsidP="000358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5809" w:rsidRDefault="00035809" w:rsidP="0003580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Aged over 55 with weight loss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 one of the following:</w:t>
            </w:r>
          </w:p>
          <w:p w:rsidR="00035809" w:rsidRDefault="00035809" w:rsidP="00035809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035809" w:rsidRDefault="00035809" w:rsidP="00035809">
            <w:pPr>
              <w:ind w:left="97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Upper abdominal pain</w:t>
            </w:r>
          </w:p>
          <w:p w:rsidR="00035809" w:rsidRDefault="00035809" w:rsidP="00035809">
            <w:pPr>
              <w:ind w:left="97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Reflux</w:t>
            </w:r>
          </w:p>
          <w:p w:rsidR="00035809" w:rsidRPr="0053217F" w:rsidRDefault="00035809" w:rsidP="001E4DAF">
            <w:pPr>
              <w:ind w:left="97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Dyspepsia</w:t>
            </w:r>
          </w:p>
        </w:tc>
      </w:tr>
    </w:tbl>
    <w:p w:rsidR="001A2CE6" w:rsidRPr="003512AE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D9605E" w:rsidRPr="0053217F" w:rsidTr="000E7570">
        <w:tc>
          <w:tcPr>
            <w:tcW w:w="10740" w:type="dxa"/>
            <w:gridSpan w:val="2"/>
          </w:tcPr>
          <w:p w:rsidR="00D9605E" w:rsidRPr="00253EE2" w:rsidRDefault="007B016B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D9605E">
              <w:rPr>
                <w:rFonts w:ascii="Arial" w:hAnsi="Arial" w:cs="Arial"/>
                <w:b/>
                <w:sz w:val="20"/>
                <w:szCs w:val="20"/>
              </w:rPr>
              <w:t xml:space="preserve">aundice and suspected pancreatic cancer – </w:t>
            </w:r>
            <w:r w:rsidR="00D9605E" w:rsidRPr="00253EE2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974045" w:rsidRPr="00253EE2">
              <w:rPr>
                <w:rFonts w:ascii="Arial" w:hAnsi="Arial" w:cs="Arial"/>
                <w:b/>
                <w:sz w:val="20"/>
                <w:szCs w:val="20"/>
              </w:rPr>
              <w:t xml:space="preserve"> perform liver function test in parallel with</w:t>
            </w:r>
            <w:r w:rsidR="00035809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974045" w:rsidRPr="00253EE2">
              <w:rPr>
                <w:rFonts w:ascii="Arial" w:hAnsi="Arial" w:cs="Arial"/>
                <w:b/>
                <w:sz w:val="20"/>
                <w:szCs w:val="20"/>
              </w:rPr>
              <w:t xml:space="preserve"> referral. D</w:t>
            </w:r>
            <w:r w:rsidR="00D9605E" w:rsidRPr="00253EE2">
              <w:rPr>
                <w:rFonts w:ascii="Arial" w:hAnsi="Arial" w:cs="Arial"/>
                <w:b/>
                <w:sz w:val="20"/>
                <w:szCs w:val="20"/>
              </w:rPr>
              <w:t>o not delay referral waiting for blood results or scans</w:t>
            </w:r>
            <w:r w:rsidR="00E44553" w:rsidRPr="00253EE2">
              <w:rPr>
                <w:rFonts w:ascii="Arial" w:hAnsi="Arial" w:cs="Arial"/>
                <w:b/>
                <w:sz w:val="20"/>
                <w:szCs w:val="20"/>
              </w:rPr>
              <w:t xml:space="preserve"> if not already performed</w:t>
            </w:r>
          </w:p>
          <w:p w:rsidR="00D9605E" w:rsidRDefault="00D9605E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Jaundiced patient </w:t>
            </w:r>
          </w:p>
          <w:p w:rsidR="005C78BC" w:rsidRDefault="005C78BC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Non-jaundiced patient</w:t>
            </w:r>
          </w:p>
          <w:p w:rsidR="00E44553" w:rsidRPr="0053217F" w:rsidRDefault="00E44553" w:rsidP="00E44553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016B">
              <w:rPr>
                <w:rFonts w:ascii="Arial" w:hAnsi="Arial" w:cs="Arial"/>
                <w:sz w:val="20"/>
                <w:szCs w:val="20"/>
              </w:rPr>
              <w:t xml:space="preserve"> CT indicates pancreatic cancer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740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Date scan performed </w:t>
            </w:r>
            <w:r w:rsidRPr="00EB305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305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B3054">
              <w:rPr>
                <w:rFonts w:ascii="Arial" w:hAnsi="Arial" w:cs="Arial"/>
                <w:b/>
                <w:bCs/>
              </w:rPr>
            </w:r>
            <w:r w:rsidRPr="00EB3054">
              <w:rPr>
                <w:rFonts w:ascii="Arial" w:hAnsi="Arial" w:cs="Arial"/>
                <w:b/>
                <w:bCs/>
              </w:rPr>
              <w:fldChar w:fldCharType="separate"/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974045">
              <w:rPr>
                <w:rFonts w:ascii="Arial" w:hAnsi="Arial" w:cs="Arial"/>
                <w:b/>
                <w:bCs/>
              </w:rPr>
              <w:t xml:space="preserve"> </w:t>
            </w:r>
            <w:r w:rsidRPr="00E44553">
              <w:rPr>
                <w:rFonts w:ascii="Arial" w:hAnsi="Arial" w:cs="Arial"/>
                <w:bCs/>
                <w:sz w:val="20"/>
                <w:szCs w:val="20"/>
              </w:rPr>
              <w:t>Location performed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3054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05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B3054">
              <w:rPr>
                <w:rFonts w:ascii="Arial" w:hAnsi="Arial" w:cs="Arial"/>
                <w:b/>
                <w:bCs/>
              </w:rPr>
            </w:r>
            <w:r w:rsidRPr="00EB3054">
              <w:rPr>
                <w:rFonts w:ascii="Arial" w:hAnsi="Arial" w:cs="Arial"/>
                <w:b/>
                <w:bCs/>
              </w:rPr>
              <w:fldChar w:fldCharType="separate"/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fldChar w:fldCharType="end"/>
            </w:r>
          </w:p>
          <w:p w:rsidR="00E44553" w:rsidRDefault="00E44553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 w:cs="Arial"/>
                <w:sz w:val="20"/>
                <w:szCs w:val="20"/>
              </w:rPr>
            </w:r>
            <w:r w:rsidR="00FC3E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217F">
              <w:rPr>
                <w:rFonts w:ascii="Arial" w:hAnsi="Arial" w:cs="Arial"/>
                <w:sz w:val="20"/>
                <w:szCs w:val="20"/>
              </w:rPr>
              <w:t>ltraso</w:t>
            </w:r>
            <w:r>
              <w:rPr>
                <w:rFonts w:ascii="Arial" w:hAnsi="Arial" w:cs="Arial"/>
                <w:sz w:val="20"/>
                <w:szCs w:val="20"/>
              </w:rPr>
              <w:t xml:space="preserve">und indicates pancreatic cancer    Date scan performed </w:t>
            </w:r>
            <w:r w:rsidRPr="00EB305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305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B3054">
              <w:rPr>
                <w:rFonts w:ascii="Arial" w:hAnsi="Arial" w:cs="Arial"/>
                <w:b/>
                <w:bCs/>
              </w:rPr>
            </w:r>
            <w:r w:rsidRPr="00EB3054">
              <w:rPr>
                <w:rFonts w:ascii="Arial" w:hAnsi="Arial" w:cs="Arial"/>
                <w:b/>
                <w:bCs/>
              </w:rPr>
              <w:fldChar w:fldCharType="separate"/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44553">
              <w:rPr>
                <w:rFonts w:ascii="Arial" w:hAnsi="Arial" w:cs="Arial"/>
                <w:bCs/>
                <w:sz w:val="20"/>
                <w:szCs w:val="20"/>
              </w:rPr>
              <w:t>Location performed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3054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05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B3054">
              <w:rPr>
                <w:rFonts w:ascii="Arial" w:hAnsi="Arial" w:cs="Arial"/>
                <w:b/>
                <w:bCs/>
              </w:rPr>
            </w:r>
            <w:r w:rsidRPr="00EB3054">
              <w:rPr>
                <w:rFonts w:ascii="Arial" w:hAnsi="Arial" w:cs="Arial"/>
                <w:b/>
                <w:bCs/>
              </w:rPr>
              <w:fldChar w:fldCharType="separate"/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t> </w:t>
            </w:r>
            <w:r w:rsidRPr="00EB3054">
              <w:rPr>
                <w:rFonts w:ascii="Arial" w:hAnsi="Arial" w:cs="Arial"/>
                <w:b/>
                <w:bCs/>
              </w:rPr>
              <w:fldChar w:fldCharType="end"/>
            </w:r>
          </w:p>
          <w:p w:rsidR="00D9605E" w:rsidRDefault="00D9605E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605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53EE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9605E">
              <w:rPr>
                <w:rFonts w:ascii="Arial" w:hAnsi="Arial" w:cs="Arial"/>
                <w:sz w:val="20"/>
                <w:szCs w:val="20"/>
              </w:rPr>
              <w:t>patient has</w:t>
            </w:r>
            <w:r w:rsidR="00253EE2">
              <w:rPr>
                <w:rFonts w:ascii="Arial" w:hAnsi="Arial" w:cs="Arial"/>
                <w:sz w:val="20"/>
                <w:szCs w:val="20"/>
              </w:rPr>
              <w:t xml:space="preserve"> a mobile phone, please provide</w:t>
            </w:r>
            <w:r w:rsidRPr="00D9605E">
              <w:rPr>
                <w:rFonts w:ascii="Arial" w:hAnsi="Arial" w:cs="Arial"/>
                <w:sz w:val="20"/>
                <w:szCs w:val="20"/>
              </w:rPr>
              <w:t xml:space="preserve"> the number and advise the patient to bring their phone</w:t>
            </w:r>
            <w:r w:rsidR="00253EE2">
              <w:rPr>
                <w:rFonts w:ascii="Arial" w:hAnsi="Arial" w:cs="Arial"/>
                <w:sz w:val="20"/>
                <w:szCs w:val="20"/>
              </w:rPr>
              <w:t xml:space="preserve"> when they</w:t>
            </w:r>
            <w:r w:rsidRPr="00D9605E">
              <w:rPr>
                <w:rFonts w:ascii="Arial" w:hAnsi="Arial" w:cs="Arial"/>
                <w:sz w:val="20"/>
                <w:szCs w:val="20"/>
              </w:rPr>
              <w:t xml:space="preserve"> attend</w:t>
            </w:r>
            <w:r w:rsidR="00253EE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D9605E">
              <w:rPr>
                <w:rFonts w:ascii="Arial" w:hAnsi="Arial" w:cs="Arial"/>
                <w:sz w:val="20"/>
                <w:szCs w:val="20"/>
              </w:rPr>
              <w:t xml:space="preserve"> hospital. </w:t>
            </w:r>
          </w:p>
          <w:p w:rsidR="00D9605E" w:rsidRPr="00251A90" w:rsidRDefault="00251A90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1A90">
              <w:rPr>
                <w:rFonts w:ascii="Arial" w:hAnsi="Arial" w:cs="Arial"/>
                <w:sz w:val="20"/>
                <w:szCs w:val="20"/>
              </w:rPr>
              <w:t>Mobile phone number:</w:t>
            </w:r>
            <w:r w:rsidR="00D9605E" w:rsidRPr="0025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605E" w:rsidRPr="0025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605E" w:rsidRPr="00251A90">
              <w:rPr>
                <w:rFonts w:ascii="Arial" w:hAnsi="Arial" w:cs="Arial"/>
                <w:sz w:val="20"/>
                <w:szCs w:val="20"/>
              </w:rPr>
            </w:r>
            <w:r w:rsidR="00D9605E" w:rsidRPr="0025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05E" w:rsidRPr="0025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05E" w:rsidRPr="0025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05E" w:rsidRPr="0025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05E" w:rsidRPr="0025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05E" w:rsidRPr="0025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05E" w:rsidRPr="0025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605E" w:rsidRPr="00D9605E" w:rsidRDefault="00D9605E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605E">
              <w:rPr>
                <w:rFonts w:ascii="Arial" w:hAnsi="Arial" w:cs="Arial"/>
                <w:sz w:val="20"/>
                <w:szCs w:val="20"/>
              </w:rPr>
              <w:t xml:space="preserve">The first appointment may be a test (USS, CT or MRCP).  If this inappropriate please state </w:t>
            </w:r>
            <w:r w:rsidR="00251A9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9605E">
              <w:rPr>
                <w:rFonts w:ascii="Arial" w:hAnsi="Arial" w:cs="Arial"/>
                <w:sz w:val="20"/>
                <w:szCs w:val="20"/>
              </w:rPr>
              <w:t>reasons:</w:t>
            </w:r>
          </w:p>
          <w:p w:rsidR="00D9605E" w:rsidRDefault="00D9605E" w:rsidP="00D9605E">
            <w:pPr>
              <w:keepNext/>
              <w:autoSpaceDE w:val="0"/>
              <w:autoSpaceDN w:val="0"/>
              <w:adjustRightInd w:val="0"/>
              <w:spacing w:after="120"/>
            </w:pPr>
            <w:r w:rsidRPr="008468A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A6">
              <w:instrText xml:space="preserve"> FORMTEXT </w:instrText>
            </w:r>
            <w:r w:rsidRPr="008468A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68A6">
              <w:fldChar w:fldCharType="end"/>
            </w:r>
          </w:p>
          <w:p w:rsidR="00D64851" w:rsidRPr="00D64851" w:rsidRDefault="00D64851" w:rsidP="00D9605E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64851">
              <w:rPr>
                <w:rFonts w:ascii="Arial" w:hAnsi="Arial" w:cs="Arial"/>
                <w:b/>
                <w:sz w:val="20"/>
                <w:szCs w:val="20"/>
              </w:rPr>
              <w:t xml:space="preserve">Further information on the pancreatic pathway can be found on the SWSCN website </w:t>
            </w:r>
            <w:hyperlink r:id="rId10" w:history="1">
              <w:r w:rsidRPr="00D6485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here</w:t>
              </w:r>
            </w:hyperlink>
          </w:p>
          <w:p w:rsidR="00D9605E" w:rsidRPr="0053217F" w:rsidRDefault="00D9605E" w:rsidP="00D960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7F" w:rsidRPr="0053217F" w:rsidTr="000E7570">
        <w:tc>
          <w:tcPr>
            <w:tcW w:w="10740" w:type="dxa"/>
            <w:gridSpan w:val="2"/>
          </w:tcPr>
          <w:p w:rsidR="0053217F" w:rsidRPr="0053217F" w:rsidRDefault="0053217F" w:rsidP="0053217F">
            <w:pPr>
              <w:keepNext/>
              <w:rPr>
                <w:rFonts w:ascii="Arial" w:hAnsi="Arial"/>
                <w:b/>
                <w:sz w:val="20"/>
              </w:rPr>
            </w:pPr>
            <w:r w:rsidRPr="0053217F">
              <w:rPr>
                <w:rFonts w:ascii="Arial" w:hAnsi="Arial"/>
                <w:b/>
                <w:sz w:val="20"/>
              </w:rPr>
              <w:t>Please ensure</w:t>
            </w:r>
            <w:r w:rsidR="00251A90">
              <w:rPr>
                <w:rFonts w:ascii="Arial" w:hAnsi="Arial"/>
                <w:b/>
                <w:sz w:val="20"/>
              </w:rPr>
              <w:t xml:space="preserve"> that</w:t>
            </w:r>
            <w:r w:rsidRPr="0053217F">
              <w:rPr>
                <w:rFonts w:ascii="Arial" w:hAnsi="Arial"/>
                <w:b/>
                <w:sz w:val="20"/>
              </w:rPr>
              <w:t xml:space="preserve"> the following recent blood results are available (less than 8 weeks old)</w:t>
            </w:r>
            <w:r w:rsidR="005C78BC">
              <w:rPr>
                <w:rFonts w:ascii="Arial" w:hAnsi="Arial"/>
                <w:b/>
                <w:sz w:val="20"/>
              </w:rPr>
              <w:t>:</w:t>
            </w:r>
          </w:p>
          <w:p w:rsidR="0053217F" w:rsidRPr="0053217F" w:rsidRDefault="0053217F" w:rsidP="0053217F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t xml:space="preserve">FBC, </w:t>
            </w:r>
            <w:proofErr w:type="spellStart"/>
            <w:r w:rsidRPr="0053217F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53217F">
              <w:rPr>
                <w:rFonts w:ascii="Arial" w:hAnsi="Arial" w:cs="Arial"/>
                <w:sz w:val="20"/>
                <w:szCs w:val="20"/>
              </w:rPr>
              <w:t>, LFT, MCV, Ferritin, Iron studies, U&amp;E, bilirubin. CA19-9</w:t>
            </w:r>
            <w:r w:rsidR="00E44553">
              <w:rPr>
                <w:rFonts w:ascii="Arial" w:hAnsi="Arial" w:cs="Arial"/>
                <w:sz w:val="20"/>
                <w:szCs w:val="20"/>
              </w:rPr>
              <w:t>, clotting</w:t>
            </w:r>
          </w:p>
        </w:tc>
      </w:tr>
      <w:tr w:rsidR="001A2CE6" w:rsidRPr="001A2CE6" w:rsidTr="00A06267">
        <w:tc>
          <w:tcPr>
            <w:tcW w:w="5015" w:type="dxa"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FC3EDA">
              <w:rPr>
                <w:rFonts w:ascii="Arial" w:hAnsi="Arial"/>
                <w:sz w:val="20"/>
              </w:rPr>
            </w:r>
            <w:r w:rsidR="00FC3EDA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sz w:val="20"/>
                <w:szCs w:val="20"/>
              </w:rPr>
            </w:r>
            <w:r w:rsidR="00FC3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sz w:val="20"/>
                <w:szCs w:val="20"/>
              </w:rPr>
            </w:r>
            <w:r w:rsidR="00FC3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="00035809">
              <w:rPr>
                <w:rFonts w:ascii="Arial" w:hAnsi="Arial" w:cs="Arial"/>
                <w:sz w:val="20"/>
                <w:szCs w:val="20"/>
              </w:rPr>
              <w:t>Up and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="005C78BC"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sz w:val="20"/>
                <w:szCs w:val="20"/>
              </w:rPr>
            </w:r>
            <w:r w:rsidR="00FC3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5C78BC"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onfined to bed/chair </w:t>
            </w:r>
            <w:r w:rsidR="005C78BC"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sz w:val="20"/>
                <w:szCs w:val="20"/>
              </w:rPr>
            </w:r>
            <w:r w:rsidR="00FC3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5C78BC"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1A2CE6" w:rsidRPr="001A2CE6" w:rsidTr="00A06267">
        <w:tc>
          <w:tcPr>
            <w:tcW w:w="5015" w:type="dxa"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A06267">
        <w:tc>
          <w:tcPr>
            <w:tcW w:w="10740" w:type="dxa"/>
          </w:tcPr>
          <w:p w:rsidR="00052A7E" w:rsidRPr="00251A90" w:rsidRDefault="00052A7E" w:rsidP="00052A7E">
            <w:pPr>
              <w:rPr>
                <w:rFonts w:ascii="Arial" w:hAnsi="Arial"/>
                <w:b/>
                <w:sz w:val="20"/>
              </w:rPr>
            </w:pPr>
            <w:r w:rsidRPr="00251A90">
              <w:rPr>
                <w:rFonts w:ascii="Arial" w:hAnsi="Arial" w:cs="Arial"/>
                <w:b/>
                <w:sz w:val="20"/>
              </w:rPr>
              <w:t xml:space="preserve">Please confirm that the patient has been made aware that this is a suspected cancer referral: </w:t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90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b/>
                <w:sz w:val="20"/>
                <w:szCs w:val="20"/>
              </w:rPr>
            </w:r>
            <w:r w:rsidR="00FC3ED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251A90">
              <w:rPr>
                <w:rFonts w:ascii="Arial" w:hAnsi="Arial"/>
                <w:b/>
                <w:sz w:val="20"/>
              </w:rPr>
              <w:t xml:space="preserve">Yes </w:t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90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b/>
                <w:sz w:val="20"/>
                <w:szCs w:val="20"/>
              </w:rPr>
            </w:r>
            <w:r w:rsidR="00FC3ED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251A90">
              <w:rPr>
                <w:rFonts w:ascii="Arial" w:hAnsi="Arial"/>
                <w:b/>
                <w:sz w:val="20"/>
              </w:rPr>
              <w:t>No</w:t>
            </w:r>
          </w:p>
          <w:p w:rsidR="00052A7E" w:rsidRPr="00251A90" w:rsidRDefault="00052A7E" w:rsidP="00052A7E">
            <w:pPr>
              <w:rPr>
                <w:rFonts w:ascii="Arial" w:hAnsi="Arial" w:cs="Arial"/>
                <w:b/>
                <w:sz w:val="20"/>
              </w:rPr>
            </w:pPr>
          </w:p>
          <w:p w:rsidR="00052A7E" w:rsidRPr="00251A90" w:rsidRDefault="00052A7E" w:rsidP="00052A7E">
            <w:pPr>
              <w:rPr>
                <w:rFonts w:ascii="Arial" w:hAnsi="Arial"/>
                <w:b/>
                <w:sz w:val="20"/>
              </w:rPr>
            </w:pPr>
            <w:r w:rsidRPr="00251A90">
              <w:rPr>
                <w:rFonts w:ascii="Arial" w:hAnsi="Arial" w:cs="Arial"/>
                <w:b/>
                <w:sz w:val="20"/>
              </w:rPr>
              <w:t xml:space="preserve">Please confirm that the patient has received the two week wait referral leaflet: </w:t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90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b/>
                <w:sz w:val="20"/>
                <w:szCs w:val="20"/>
              </w:rPr>
            </w:r>
            <w:r w:rsidR="00FC3ED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251A90">
              <w:rPr>
                <w:rFonts w:ascii="Arial" w:hAnsi="Arial"/>
                <w:b/>
                <w:sz w:val="20"/>
              </w:rPr>
              <w:t xml:space="preserve">Yes </w:t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90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FC3EDA">
              <w:rPr>
                <w:rFonts w:ascii="Arial" w:hAnsi="Arial"/>
                <w:b/>
                <w:sz w:val="20"/>
                <w:szCs w:val="20"/>
              </w:rPr>
            </w:r>
            <w:r w:rsidR="00FC3ED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51A9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251A90">
              <w:rPr>
                <w:rFonts w:ascii="Arial" w:hAnsi="Arial"/>
                <w:b/>
                <w:sz w:val="20"/>
              </w:rPr>
              <w:t>No</w:t>
            </w:r>
          </w:p>
          <w:p w:rsidR="00052A7E" w:rsidRDefault="00052A7E" w:rsidP="00052A7E">
            <w:pPr>
              <w:rPr>
                <w:rFonts w:ascii="Arial" w:hAnsi="Arial"/>
                <w:sz w:val="20"/>
              </w:rPr>
            </w:pPr>
          </w:p>
          <w:p w:rsidR="00052A7E" w:rsidRDefault="00052A7E" w:rsidP="00052A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251A90" w:rsidRDefault="00251A90" w:rsidP="00052A7E">
            <w:pPr>
              <w:rPr>
                <w:rFonts w:ascii="Arial" w:hAnsi="Arial"/>
                <w:sz w:val="20"/>
              </w:rPr>
            </w:pPr>
          </w:p>
          <w:p w:rsidR="000D3942" w:rsidRDefault="000D3942" w:rsidP="00052A7E">
            <w:pPr>
              <w:rPr>
                <w:rFonts w:ascii="Arial" w:hAnsi="Arial"/>
                <w:sz w:val="20"/>
              </w:rPr>
            </w:pPr>
          </w:p>
          <w:p w:rsidR="000D3942" w:rsidRPr="003D2212" w:rsidRDefault="000D3942" w:rsidP="000D3942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0D3942" w:rsidRPr="001A2CE6" w:rsidRDefault="000D3942" w:rsidP="000D3942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:rsidTr="00A06267">
        <w:tc>
          <w:tcPr>
            <w:tcW w:w="10740" w:type="dxa"/>
          </w:tcPr>
          <w:p w:rsidR="001A2CE6" w:rsidRPr="00251A90" w:rsidRDefault="001A2CE6" w:rsidP="001A2CE6">
            <w:pPr>
              <w:rPr>
                <w:rFonts w:ascii="Arial" w:hAnsi="Arial" w:cs="Arial"/>
                <w:b/>
                <w:sz w:val="20"/>
              </w:rPr>
            </w:pPr>
            <w:r w:rsidRPr="00251A90">
              <w:rPr>
                <w:rFonts w:ascii="Arial" w:hAnsi="Arial" w:cs="Arial"/>
                <w:b/>
                <w:sz w:val="20"/>
              </w:rPr>
              <w:t>Date(s) that patient is unable to attend within the next two weeks</w:t>
            </w:r>
            <w:r w:rsidR="00251A90">
              <w:rPr>
                <w:rFonts w:ascii="Arial" w:hAnsi="Arial" w:cs="Arial"/>
                <w:b/>
                <w:sz w:val="20"/>
              </w:rPr>
              <w:t>:</w:t>
            </w: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:rsidR="001A2CE6" w:rsidRPr="001A2CE6" w:rsidRDefault="00AC02E1" w:rsidP="001A2CE6">
            <w:pPr>
              <w:rPr>
                <w:rFonts w:ascii="Arial" w:hAnsi="Arial" w:cs="Arial"/>
                <w:i/>
                <w:sz w:val="20"/>
              </w:rPr>
            </w:pPr>
            <w:r w:rsidRPr="003E46C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 patients </w:t>
            </w:r>
            <w:r w:rsidR="00251A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to be managed in a timely way for </w:t>
            </w:r>
            <w:r w:rsidRPr="003E46CC">
              <w:rPr>
                <w:rFonts w:ascii="Arial" w:hAnsi="Arial" w:cs="Arial"/>
                <w:bCs/>
                <w:i/>
                <w:sz w:val="20"/>
                <w:szCs w:val="20"/>
              </w:rPr>
              <w:t>any eventual treatment, we aim to see them within 10 days of receiving this referral.  Please ensure</w:t>
            </w:r>
            <w:r w:rsidR="00251A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that</w:t>
            </w:r>
            <w:r w:rsidRPr="003E46C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the patient understands this expectation and the clinical importance of making themselves available for urgent assessment.</w:t>
            </w:r>
          </w:p>
        </w:tc>
      </w:tr>
      <w:tr w:rsidR="001A2CE6" w:rsidRPr="001A2CE6" w:rsidTr="00A06267">
        <w:tc>
          <w:tcPr>
            <w:tcW w:w="10740" w:type="dxa"/>
          </w:tcPr>
          <w:p w:rsidR="007B016B" w:rsidRDefault="007B016B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</w:t>
            </w:r>
            <w:r w:rsidR="00251A90">
              <w:rPr>
                <w:rFonts w:ascii="Arial" w:hAnsi="Arial"/>
                <w:b/>
                <w:sz w:val="20"/>
              </w:rPr>
              <w:t xml:space="preserve"> the</w:t>
            </w:r>
            <w:r w:rsidRPr="001A2CE6">
              <w:rPr>
                <w:rFonts w:ascii="Arial" w:hAnsi="Arial"/>
                <w:b/>
                <w:sz w:val="20"/>
              </w:rPr>
              <w:t xml:space="preserve"> additional clinical issues list from your practice system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F34398">
              <w:rPr>
                <w:rFonts w:ascii="Arial" w:hAnsi="Arial"/>
                <w:b/>
                <w:sz w:val="20"/>
              </w:rPr>
              <w:t>:</w:t>
            </w:r>
          </w:p>
          <w:p w:rsidR="001A2CE6" w:rsidRPr="001A2CE6" w:rsidRDefault="00251A90" w:rsidP="001A2CE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</w:t>
            </w:r>
            <w:r w:rsidR="007B016B">
              <w:rPr>
                <w:rFonts w:ascii="Arial" w:hAnsi="Arial"/>
                <w:sz w:val="20"/>
              </w:rPr>
              <w:t xml:space="preserve">evant family history, </w:t>
            </w:r>
            <w:r w:rsidR="001A2CE6" w:rsidRPr="001A2CE6">
              <w:rPr>
                <w:rFonts w:ascii="Arial" w:hAnsi="Arial"/>
                <w:sz w:val="20"/>
              </w:rPr>
              <w:t>alcohol status and morbidities</w:t>
            </w:r>
          </w:p>
        </w:tc>
      </w:tr>
      <w:tr w:rsidR="001A2CE6" w:rsidRPr="001A2CE6" w:rsidTr="00A06267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:rsid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7B016B" w:rsidRDefault="007B016B" w:rsidP="001A2CE6">
            <w:pPr>
              <w:rPr>
                <w:rFonts w:ascii="Arial" w:hAnsi="Arial"/>
                <w:sz w:val="20"/>
              </w:rPr>
            </w:pPr>
          </w:p>
          <w:p w:rsidR="00922492" w:rsidRDefault="00922492" w:rsidP="001A2CE6">
            <w:pPr>
              <w:rPr>
                <w:rFonts w:ascii="Arial" w:hAnsi="Arial"/>
                <w:sz w:val="20"/>
              </w:rPr>
            </w:pPr>
          </w:p>
          <w:p w:rsidR="00922492" w:rsidRDefault="00922492" w:rsidP="001A2CE6">
            <w:pPr>
              <w:rPr>
                <w:rFonts w:ascii="Arial" w:hAnsi="Arial"/>
                <w:sz w:val="20"/>
              </w:rPr>
            </w:pPr>
          </w:p>
          <w:p w:rsidR="00922492" w:rsidRDefault="00922492" w:rsidP="001A2CE6">
            <w:pPr>
              <w:rPr>
                <w:rFonts w:ascii="Arial" w:hAnsi="Arial"/>
                <w:sz w:val="20"/>
              </w:rPr>
            </w:pPr>
          </w:p>
          <w:p w:rsidR="00922492" w:rsidRDefault="00922492" w:rsidP="001A2CE6">
            <w:pPr>
              <w:rPr>
                <w:rFonts w:ascii="Arial" w:hAnsi="Arial"/>
                <w:sz w:val="20"/>
              </w:rPr>
            </w:pPr>
          </w:p>
          <w:p w:rsidR="00922492" w:rsidRDefault="00922492" w:rsidP="001A2CE6">
            <w:pPr>
              <w:rPr>
                <w:rFonts w:ascii="Arial" w:hAnsi="Arial"/>
                <w:sz w:val="20"/>
              </w:rPr>
            </w:pPr>
          </w:p>
          <w:p w:rsidR="007B016B" w:rsidRPr="001A2CE6" w:rsidRDefault="007B016B" w:rsidP="001A2CE6">
            <w:pPr>
              <w:rPr>
                <w:rFonts w:ascii="Arial" w:hAnsi="Arial"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6"/>
      </w:tblGrid>
      <w:tr w:rsidR="001A2CE6" w:rsidRPr="001A2CE6" w:rsidTr="007B016B">
        <w:trPr>
          <w:trHeight w:val="450"/>
        </w:trPr>
        <w:tc>
          <w:tcPr>
            <w:tcW w:w="6276" w:type="dxa"/>
          </w:tcPr>
          <w:p w:rsidR="001A2CE6" w:rsidRPr="001A2CE6" w:rsidRDefault="007B016B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</w:t>
            </w:r>
            <w:r w:rsidR="001A2CE6" w:rsidRPr="001A2CE6">
              <w:rPr>
                <w:rFonts w:ascii="Arial" w:hAnsi="Arial"/>
                <w:b/>
                <w:i/>
                <w:sz w:val="20"/>
              </w:rPr>
              <w:t>or hospital to complete</w:t>
            </w:r>
            <w:r w:rsidR="001A2CE6" w:rsidRPr="001A2CE6">
              <w:rPr>
                <w:rFonts w:ascii="Arial" w:hAnsi="Arial"/>
                <w:b/>
                <w:i/>
                <w:sz w:val="20"/>
              </w:rPr>
              <w:tab/>
            </w:r>
            <w:r w:rsidR="001A2CE6" w:rsidRPr="001A2CE6">
              <w:rPr>
                <w:rFonts w:ascii="Arial" w:hAnsi="Arial"/>
                <w:sz w:val="20"/>
              </w:rPr>
              <w:t>UBRN:</w:t>
            </w:r>
          </w:p>
          <w:p w:rsidR="00922492" w:rsidRPr="001A2CE6" w:rsidRDefault="001A2CE6" w:rsidP="00922492">
            <w:pPr>
              <w:rPr>
                <w:rFonts w:ascii="Arial" w:hAnsi="Arial"/>
                <w:sz w:val="20"/>
                <w:highlight w:val="lightGray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</w:tc>
      </w:tr>
    </w:tbl>
    <w:p w:rsidR="00AC02E1" w:rsidRDefault="00AC02E1" w:rsidP="00922492"/>
    <w:sectPr w:rsidR="00AC02E1" w:rsidSect="008D2268">
      <w:headerReference w:type="first" r:id="rId11"/>
      <w:type w:val="continuous"/>
      <w:pgSz w:w="11906" w:h="16838" w:code="9"/>
      <w:pgMar w:top="964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DA" w:rsidRDefault="00FC3EDA">
      <w:pPr>
        <w:spacing w:after="0" w:line="240" w:lineRule="auto"/>
      </w:pPr>
      <w:r>
        <w:separator/>
      </w:r>
    </w:p>
  </w:endnote>
  <w:endnote w:type="continuationSeparator" w:id="0">
    <w:p w:rsidR="00FC3EDA" w:rsidRDefault="00FC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DA" w:rsidRDefault="00FC3EDA">
      <w:pPr>
        <w:spacing w:after="0" w:line="240" w:lineRule="auto"/>
      </w:pPr>
      <w:r>
        <w:separator/>
      </w:r>
    </w:p>
  </w:footnote>
  <w:footnote w:type="continuationSeparator" w:id="0">
    <w:p w:rsidR="00FC3EDA" w:rsidRDefault="00FC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5E" w:rsidRDefault="00D9605E" w:rsidP="00AC02E1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FF7067">
      <w:rPr>
        <w:noProof/>
        <w:lang w:eastAsia="en-GB"/>
      </w:rPr>
      <w:drawing>
        <wp:inline distT="0" distB="0" distL="0" distR="0" wp14:anchorId="57EA5B08" wp14:editId="7883C5CD">
          <wp:extent cx="1654810" cy="536575"/>
          <wp:effectExtent l="0" t="0" r="2540" b="0"/>
          <wp:docPr id="2" name="Picture 2" descr="C:\Users\HainesSX\AppData\Local\Microsoft\Windows\Temporary Internet Files\Content.Word\SWCN%20revised%20NHS%20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ainesSX\AppData\Local\Microsoft\Windows\Temporary Internet Files\Content.Word\SWCN%20revised%20NHS%20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35809"/>
    <w:rsid w:val="00041C7D"/>
    <w:rsid w:val="00052A7E"/>
    <w:rsid w:val="000B5EBB"/>
    <w:rsid w:val="000D3942"/>
    <w:rsid w:val="000E7570"/>
    <w:rsid w:val="00104E96"/>
    <w:rsid w:val="001560EC"/>
    <w:rsid w:val="001A2CE6"/>
    <w:rsid w:val="001A3628"/>
    <w:rsid w:val="001E4DAF"/>
    <w:rsid w:val="00251A90"/>
    <w:rsid w:val="00253EE2"/>
    <w:rsid w:val="0032491A"/>
    <w:rsid w:val="003512AE"/>
    <w:rsid w:val="00424759"/>
    <w:rsid w:val="004A0763"/>
    <w:rsid w:val="0053217F"/>
    <w:rsid w:val="005C78BC"/>
    <w:rsid w:val="005F6DC7"/>
    <w:rsid w:val="005F6F1F"/>
    <w:rsid w:val="00622785"/>
    <w:rsid w:val="0062433D"/>
    <w:rsid w:val="007759F1"/>
    <w:rsid w:val="00785AE6"/>
    <w:rsid w:val="007B016B"/>
    <w:rsid w:val="007B75F5"/>
    <w:rsid w:val="007E5AC9"/>
    <w:rsid w:val="00855F61"/>
    <w:rsid w:val="008D2268"/>
    <w:rsid w:val="00922492"/>
    <w:rsid w:val="00967A91"/>
    <w:rsid w:val="00974045"/>
    <w:rsid w:val="00A06267"/>
    <w:rsid w:val="00A71220"/>
    <w:rsid w:val="00A75AA5"/>
    <w:rsid w:val="00AC02E1"/>
    <w:rsid w:val="00AC6983"/>
    <w:rsid w:val="00AD7C16"/>
    <w:rsid w:val="00B62D87"/>
    <w:rsid w:val="00B66A0B"/>
    <w:rsid w:val="00BA3B6B"/>
    <w:rsid w:val="00D20B54"/>
    <w:rsid w:val="00D64851"/>
    <w:rsid w:val="00D9605E"/>
    <w:rsid w:val="00DB3CC9"/>
    <w:rsid w:val="00DD4565"/>
    <w:rsid w:val="00E44553"/>
    <w:rsid w:val="00EB0565"/>
    <w:rsid w:val="00EC753A"/>
    <w:rsid w:val="00EE4EC4"/>
    <w:rsid w:val="00F34398"/>
    <w:rsid w:val="00F74CAA"/>
    <w:rsid w:val="00FC3EDA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6B"/>
  </w:style>
  <w:style w:type="character" w:styleId="Hyperlink">
    <w:name w:val="Hyperlink"/>
    <w:basedOn w:val="DefaultParagraphFont"/>
    <w:uiPriority w:val="99"/>
    <w:unhideWhenUsed/>
    <w:rsid w:val="00D64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6B"/>
  </w:style>
  <w:style w:type="character" w:styleId="Hyperlink">
    <w:name w:val="Hyperlink"/>
    <w:basedOn w:val="DefaultParagraphFont"/>
    <w:uiPriority w:val="99"/>
    <w:unhideWhenUsed/>
    <w:rsid w:val="00D64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scn.org.uk/networks/cancer/site-specific-groups/aswg-site-specific-groups-2/upper-gi-ssg/upper-gastro-intestinal-ssg-information-primary-care-practition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h-tr.Cancer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692D-C231-4DBC-9B4D-4FCBE12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RUH-PC</cp:lastModifiedBy>
  <cp:revision>5</cp:revision>
  <dcterms:created xsi:type="dcterms:W3CDTF">2018-09-20T09:20:00Z</dcterms:created>
  <dcterms:modified xsi:type="dcterms:W3CDTF">2018-09-24T10:16:00Z</dcterms:modified>
</cp:coreProperties>
</file>